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26482" w14:textId="77777777" w:rsidR="00CA7DE9" w:rsidRPr="00946939" w:rsidRDefault="00CA7DE9" w:rsidP="00CA7DE9">
      <w:pPr>
        <w:rPr>
          <w:i/>
        </w:rPr>
      </w:pPr>
      <w:bookmarkStart w:id="0" w:name="_GoBack"/>
      <w:bookmarkEnd w:id="0"/>
      <w:r w:rsidRPr="00946939">
        <w:rPr>
          <w:i/>
          <w:noProof/>
        </w:rPr>
        <w:drawing>
          <wp:anchor distT="0" distB="0" distL="0" distR="0" simplePos="0" relativeHeight="251660288" behindDoc="0" locked="0" layoutInCell="0" hidden="0" allowOverlap="0" wp14:anchorId="2EB5D671" wp14:editId="10F06D6B">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2493010" cy="1078230"/>
                    </a:xfrm>
                    <a:prstGeom prst="rect">
                      <a:avLst/>
                    </a:prstGeom>
                  </pic:spPr>
                </pic:pic>
              </a:graphicData>
            </a:graphic>
          </wp:anchor>
        </w:drawing>
      </w:r>
    </w:p>
    <w:p w14:paraId="1E269729" w14:textId="77777777"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14:paraId="4981C1C2" w14:textId="77777777" w:rsidR="001325FE" w:rsidRPr="001325FE" w:rsidRDefault="001325FE" w:rsidP="001325FE">
      <w:pPr>
        <w:jc w:val="center"/>
        <w:rPr>
          <w:sz w:val="52"/>
          <w:szCs w:val="52"/>
        </w:rPr>
      </w:pPr>
      <w:r>
        <w:rPr>
          <w:b/>
          <w:sz w:val="52"/>
          <w:szCs w:val="52"/>
        </w:rPr>
        <w:t>Arrangement and Description Track</w:t>
      </w:r>
    </w:p>
    <w:p w14:paraId="11F2FC5B" w14:textId="77777777" w:rsidR="00CA7DE9" w:rsidRDefault="00CA7DE9" w:rsidP="00CA7DE9"/>
    <w:p w14:paraId="31C7F079" w14:textId="77777777"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14:paraId="5E611B63" w14:textId="77777777"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0"/>
        <w:gridCol w:w="12420"/>
      </w:tblGrid>
      <w:tr w:rsidR="009006DC" w14:paraId="6F25DA2D" w14:textId="77777777" w:rsidTr="006D5F69">
        <w:tc>
          <w:tcPr>
            <w:tcW w:w="2070" w:type="dxa"/>
            <w:tcMar>
              <w:left w:w="0" w:type="dxa"/>
              <w:right w:w="0" w:type="dxa"/>
            </w:tcMar>
            <w:vAlign w:val="center"/>
          </w:tcPr>
          <w:p w14:paraId="4E647F1A" w14:textId="77777777" w:rsidR="009006DC" w:rsidRPr="006D5F69" w:rsidRDefault="009006DC" w:rsidP="009006DC">
            <w:pPr>
              <w:rPr>
                <w:b/>
                <w:sz w:val="32"/>
                <w:szCs w:val="32"/>
              </w:rPr>
            </w:pPr>
            <w:r w:rsidRPr="006D5F69">
              <w:rPr>
                <w:b/>
                <w:color w:val="000000"/>
                <w:sz w:val="32"/>
                <w:szCs w:val="32"/>
              </w:rPr>
              <w:t xml:space="preserve">Title </w:t>
            </w:r>
          </w:p>
        </w:tc>
        <w:tc>
          <w:tcPr>
            <w:tcW w:w="12420" w:type="dxa"/>
            <w:tcMar>
              <w:left w:w="0" w:type="dxa"/>
              <w:right w:w="0" w:type="dxa"/>
            </w:tcMar>
            <w:vAlign w:val="center"/>
          </w:tcPr>
          <w:p w14:paraId="006CF5FF" w14:textId="77777777" w:rsidR="009006DC" w:rsidRDefault="003E3ADF" w:rsidP="009006DC">
            <w:r>
              <w:t>MARC According to DACS</w:t>
            </w:r>
          </w:p>
        </w:tc>
      </w:tr>
      <w:tr w:rsidR="006D5F69" w14:paraId="465F7E25" w14:textId="77777777" w:rsidTr="006D5F69">
        <w:tc>
          <w:tcPr>
            <w:tcW w:w="2070" w:type="dxa"/>
            <w:tcMar>
              <w:left w:w="0" w:type="dxa"/>
              <w:right w:w="0" w:type="dxa"/>
            </w:tcMar>
            <w:vAlign w:val="center"/>
          </w:tcPr>
          <w:p w14:paraId="1A2FE670" w14:textId="77777777" w:rsidR="006D5F69" w:rsidRPr="006D5F69" w:rsidRDefault="006D5F69" w:rsidP="009006DC">
            <w:pPr>
              <w:rPr>
                <w:b/>
                <w:color w:val="000000"/>
                <w:sz w:val="32"/>
                <w:szCs w:val="32"/>
              </w:rPr>
            </w:pPr>
            <w:r w:rsidRPr="006D5F69">
              <w:rPr>
                <w:b/>
                <w:color w:val="000000"/>
                <w:sz w:val="32"/>
                <w:szCs w:val="32"/>
              </w:rPr>
              <w:t>Reviewer:</w:t>
            </w:r>
          </w:p>
        </w:tc>
        <w:tc>
          <w:tcPr>
            <w:tcW w:w="12420" w:type="dxa"/>
            <w:tcMar>
              <w:left w:w="0" w:type="dxa"/>
              <w:right w:w="0" w:type="dxa"/>
            </w:tcMar>
            <w:vAlign w:val="center"/>
          </w:tcPr>
          <w:p w14:paraId="3AA81FE5" w14:textId="77777777" w:rsidR="006D5F69" w:rsidRDefault="003E3ADF" w:rsidP="009006DC">
            <w:r>
              <w:t>Jennifer Pelose</w:t>
            </w:r>
          </w:p>
          <w:p w14:paraId="5EDC596C" w14:textId="77777777" w:rsidR="003E3ADF" w:rsidRDefault="003E3ADF" w:rsidP="009006DC"/>
        </w:tc>
      </w:tr>
    </w:tbl>
    <w:p w14:paraId="58771939" w14:textId="77777777" w:rsidR="009006DC" w:rsidRPr="00B82EBB" w:rsidRDefault="009006DC" w:rsidP="009006DC">
      <w:pPr>
        <w:pStyle w:val="Header"/>
        <w:tabs>
          <w:tab w:val="clear" w:pos="4320"/>
          <w:tab w:val="clear" w:pos="8640"/>
        </w:tabs>
        <w:rPr>
          <w:szCs w:val="24"/>
        </w:rPr>
      </w:pPr>
      <w:r w:rsidRPr="00B82EBB">
        <w:rPr>
          <w:szCs w:val="24"/>
        </w:rPr>
        <w:t xml:space="preserve">Directions:  </w:t>
      </w:r>
    </w:p>
    <w:p w14:paraId="6C0F79FE"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14:paraId="28C800C2"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14:paraId="1BD1D324" w14:textId="77777777"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14:paraId="5B9DDC8D" w14:textId="77777777"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14:paraId="09B2FF2B" w14:textId="77777777" w:rsidTr="00465F4B">
        <w:trPr>
          <w:gridAfter w:val="1"/>
          <w:wAfter w:w="270" w:type="dxa"/>
          <w:trHeight w:val="468"/>
        </w:trPr>
        <w:tc>
          <w:tcPr>
            <w:tcW w:w="11448" w:type="dxa"/>
            <w:gridSpan w:val="3"/>
            <w:tcBorders>
              <w:top w:val="nil"/>
              <w:left w:val="nil"/>
            </w:tcBorders>
          </w:tcPr>
          <w:p w14:paraId="5222EA35" w14:textId="77777777"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14:paraId="207FDD0E" w14:textId="77777777" w:rsidR="009006DC" w:rsidRPr="00B82EBB" w:rsidRDefault="009006DC" w:rsidP="009006DC">
            <w:pPr>
              <w:jc w:val="center"/>
              <w:rPr>
                <w:b/>
                <w:szCs w:val="24"/>
              </w:rPr>
            </w:pPr>
            <w:r w:rsidRPr="00B82EBB">
              <w:rPr>
                <w:b/>
                <w:szCs w:val="24"/>
              </w:rPr>
              <w:t>1</w:t>
            </w:r>
          </w:p>
        </w:tc>
        <w:tc>
          <w:tcPr>
            <w:tcW w:w="540" w:type="dxa"/>
            <w:tcBorders>
              <w:top w:val="nil"/>
            </w:tcBorders>
          </w:tcPr>
          <w:p w14:paraId="645027D8" w14:textId="77777777" w:rsidR="009006DC" w:rsidRPr="00B82EBB" w:rsidRDefault="009006DC" w:rsidP="009006DC">
            <w:pPr>
              <w:jc w:val="center"/>
              <w:rPr>
                <w:b/>
                <w:szCs w:val="24"/>
              </w:rPr>
            </w:pPr>
            <w:r w:rsidRPr="00B82EBB">
              <w:rPr>
                <w:b/>
                <w:szCs w:val="24"/>
              </w:rPr>
              <w:t>2</w:t>
            </w:r>
          </w:p>
        </w:tc>
        <w:tc>
          <w:tcPr>
            <w:tcW w:w="540" w:type="dxa"/>
            <w:tcBorders>
              <w:top w:val="nil"/>
            </w:tcBorders>
          </w:tcPr>
          <w:p w14:paraId="7215676D" w14:textId="77777777" w:rsidR="009006DC" w:rsidRPr="00B82EBB" w:rsidRDefault="009006DC" w:rsidP="009006DC">
            <w:pPr>
              <w:jc w:val="center"/>
              <w:rPr>
                <w:b/>
                <w:szCs w:val="24"/>
              </w:rPr>
            </w:pPr>
            <w:r w:rsidRPr="00B82EBB">
              <w:rPr>
                <w:b/>
                <w:szCs w:val="24"/>
              </w:rPr>
              <w:t>3</w:t>
            </w:r>
          </w:p>
        </w:tc>
        <w:tc>
          <w:tcPr>
            <w:tcW w:w="540" w:type="dxa"/>
            <w:tcBorders>
              <w:top w:val="nil"/>
            </w:tcBorders>
          </w:tcPr>
          <w:p w14:paraId="3A2DB842" w14:textId="77777777" w:rsidR="009006DC" w:rsidRPr="00B82EBB" w:rsidRDefault="009006DC" w:rsidP="009006DC">
            <w:pPr>
              <w:jc w:val="center"/>
              <w:rPr>
                <w:b/>
                <w:szCs w:val="24"/>
              </w:rPr>
            </w:pPr>
            <w:r w:rsidRPr="00B82EBB">
              <w:rPr>
                <w:b/>
                <w:szCs w:val="24"/>
              </w:rPr>
              <w:t>4</w:t>
            </w:r>
          </w:p>
        </w:tc>
        <w:tc>
          <w:tcPr>
            <w:tcW w:w="630" w:type="dxa"/>
            <w:tcBorders>
              <w:top w:val="nil"/>
            </w:tcBorders>
          </w:tcPr>
          <w:p w14:paraId="070298F7" w14:textId="77777777" w:rsidR="009006DC" w:rsidRPr="00B82EBB" w:rsidRDefault="009006DC" w:rsidP="009006DC">
            <w:pPr>
              <w:jc w:val="center"/>
              <w:rPr>
                <w:b/>
                <w:szCs w:val="24"/>
              </w:rPr>
            </w:pPr>
            <w:r w:rsidRPr="00B82EBB">
              <w:rPr>
                <w:b/>
                <w:szCs w:val="24"/>
              </w:rPr>
              <w:t>5</w:t>
            </w:r>
          </w:p>
        </w:tc>
      </w:tr>
      <w:tr w:rsidR="009006DC" w:rsidRPr="00B82EBB" w14:paraId="5B201FC4" w14:textId="77777777" w:rsidTr="00465F4B">
        <w:trPr>
          <w:gridAfter w:val="1"/>
          <w:wAfter w:w="270" w:type="dxa"/>
        </w:trPr>
        <w:tc>
          <w:tcPr>
            <w:tcW w:w="11448" w:type="dxa"/>
            <w:gridSpan w:val="3"/>
          </w:tcPr>
          <w:p w14:paraId="32F3DA61" w14:textId="0BAD7F1B" w:rsidR="009006DC" w:rsidRPr="0024211D" w:rsidRDefault="009006DC" w:rsidP="0024211D">
            <w:pPr>
              <w:pStyle w:val="ListParagraph"/>
              <w:numPr>
                <w:ilvl w:val="0"/>
                <w:numId w:val="11"/>
              </w:numPr>
              <w:rPr>
                <w:szCs w:val="24"/>
              </w:rPr>
            </w:pPr>
            <w:r w:rsidRPr="0024211D">
              <w:rPr>
                <w:szCs w:val="24"/>
              </w:rPr>
              <w:t xml:space="preserve">Does the content </w:t>
            </w:r>
            <w:r w:rsidRPr="0024211D">
              <w:rPr>
                <w:b/>
                <w:szCs w:val="24"/>
              </w:rPr>
              <w:t>appeal to its specified audience</w:t>
            </w:r>
            <w:r w:rsidRPr="0024211D">
              <w:rPr>
                <w:szCs w:val="24"/>
              </w:rPr>
              <w:t>? Does it indicate specific categories of archivists and/or levels of expertise to assist potential participants in determining the workshop's relevance for them?</w:t>
            </w:r>
          </w:p>
          <w:p w14:paraId="4418EF9F" w14:textId="77777777" w:rsidR="0024211D" w:rsidRPr="0024211D" w:rsidRDefault="0024211D" w:rsidP="0024211D">
            <w:pPr>
              <w:pStyle w:val="ListParagraph"/>
              <w:rPr>
                <w:szCs w:val="24"/>
              </w:rPr>
            </w:pPr>
          </w:p>
          <w:p w14:paraId="500D9933" w14:textId="4604A77A" w:rsidR="009006DC" w:rsidRPr="00D21879" w:rsidRDefault="009006DC" w:rsidP="0024211D">
            <w:pPr>
              <w:rPr>
                <w:szCs w:val="24"/>
              </w:rPr>
            </w:pPr>
            <w:r w:rsidRPr="00D21879">
              <w:rPr>
                <w:szCs w:val="24"/>
              </w:rPr>
              <w:t xml:space="preserve">Comments:  </w:t>
            </w:r>
            <w:r w:rsidR="0024211D">
              <w:rPr>
                <w:szCs w:val="24"/>
              </w:rPr>
              <w:t>Yes—not many archivists work with MARC on a consistent basis.  This course provides a skill which many archivists would like to acquire, and relates it to descriptive standards that they already know (and may have some difficulty translating)</w:t>
            </w:r>
          </w:p>
        </w:tc>
        <w:tc>
          <w:tcPr>
            <w:tcW w:w="540" w:type="dxa"/>
          </w:tcPr>
          <w:p w14:paraId="34BB0AD3" w14:textId="77777777" w:rsidR="009006DC" w:rsidRPr="00B82EBB" w:rsidRDefault="009006DC" w:rsidP="009006DC">
            <w:pPr>
              <w:rPr>
                <w:szCs w:val="24"/>
              </w:rPr>
            </w:pPr>
          </w:p>
        </w:tc>
        <w:tc>
          <w:tcPr>
            <w:tcW w:w="540" w:type="dxa"/>
          </w:tcPr>
          <w:p w14:paraId="069B1D91" w14:textId="77777777" w:rsidR="009006DC" w:rsidRPr="00B82EBB" w:rsidRDefault="009006DC" w:rsidP="009006DC">
            <w:pPr>
              <w:rPr>
                <w:szCs w:val="24"/>
              </w:rPr>
            </w:pPr>
          </w:p>
        </w:tc>
        <w:tc>
          <w:tcPr>
            <w:tcW w:w="540" w:type="dxa"/>
          </w:tcPr>
          <w:p w14:paraId="07CA0026" w14:textId="77777777" w:rsidR="009006DC" w:rsidRPr="00B82EBB" w:rsidRDefault="009006DC" w:rsidP="009006DC">
            <w:pPr>
              <w:rPr>
                <w:szCs w:val="24"/>
              </w:rPr>
            </w:pPr>
          </w:p>
        </w:tc>
        <w:tc>
          <w:tcPr>
            <w:tcW w:w="540" w:type="dxa"/>
          </w:tcPr>
          <w:p w14:paraId="6B745552" w14:textId="77777777" w:rsidR="009006DC" w:rsidRPr="00B82EBB" w:rsidRDefault="002355D5" w:rsidP="009006DC">
            <w:pPr>
              <w:rPr>
                <w:szCs w:val="24"/>
              </w:rPr>
            </w:pPr>
            <w:r>
              <w:rPr>
                <w:szCs w:val="24"/>
              </w:rPr>
              <w:t>X</w:t>
            </w:r>
          </w:p>
        </w:tc>
        <w:tc>
          <w:tcPr>
            <w:tcW w:w="630" w:type="dxa"/>
          </w:tcPr>
          <w:p w14:paraId="68FA085F" w14:textId="77777777" w:rsidR="009006DC" w:rsidRPr="00B82EBB" w:rsidRDefault="009006DC" w:rsidP="009006DC">
            <w:pPr>
              <w:rPr>
                <w:szCs w:val="24"/>
              </w:rPr>
            </w:pPr>
          </w:p>
        </w:tc>
      </w:tr>
      <w:tr w:rsidR="009006DC" w:rsidRPr="00B82EBB" w14:paraId="494E47C3" w14:textId="77777777" w:rsidTr="00465F4B">
        <w:trPr>
          <w:gridAfter w:val="1"/>
          <w:wAfter w:w="270" w:type="dxa"/>
        </w:trPr>
        <w:tc>
          <w:tcPr>
            <w:tcW w:w="11448" w:type="dxa"/>
            <w:gridSpan w:val="3"/>
          </w:tcPr>
          <w:p w14:paraId="7A6F9AAF" w14:textId="1935D12C" w:rsidR="009006DC" w:rsidRPr="0024211D" w:rsidRDefault="009006DC" w:rsidP="0024211D">
            <w:pPr>
              <w:pStyle w:val="ListParagraph"/>
              <w:numPr>
                <w:ilvl w:val="0"/>
                <w:numId w:val="11"/>
              </w:numPr>
              <w:rPr>
                <w:szCs w:val="24"/>
              </w:rPr>
            </w:pPr>
            <w:r w:rsidRPr="0024211D">
              <w:rPr>
                <w:szCs w:val="24"/>
              </w:rPr>
              <w:t xml:space="preserve">To what extent does the subject matter </w:t>
            </w:r>
            <w:r w:rsidRPr="0024211D">
              <w:rPr>
                <w:b/>
                <w:szCs w:val="24"/>
              </w:rPr>
              <w:t>reflect current archival practices</w:t>
            </w:r>
            <w:r w:rsidRPr="0024211D">
              <w:rPr>
                <w:szCs w:val="24"/>
              </w:rPr>
              <w:t xml:space="preserve"> and theory commonly accepted in the profession?</w:t>
            </w:r>
          </w:p>
          <w:p w14:paraId="76BBAF02" w14:textId="77777777" w:rsidR="0024211D" w:rsidRPr="0024211D" w:rsidRDefault="0024211D" w:rsidP="0024211D">
            <w:pPr>
              <w:pStyle w:val="ListParagraph"/>
              <w:rPr>
                <w:szCs w:val="24"/>
              </w:rPr>
            </w:pPr>
          </w:p>
          <w:p w14:paraId="268E2EC7" w14:textId="4EA07012" w:rsidR="009006DC" w:rsidRPr="00D21879" w:rsidRDefault="009006DC" w:rsidP="009006DC">
            <w:pPr>
              <w:rPr>
                <w:szCs w:val="24"/>
              </w:rPr>
            </w:pPr>
            <w:r w:rsidRPr="00D21879">
              <w:rPr>
                <w:szCs w:val="24"/>
              </w:rPr>
              <w:t>Comments:</w:t>
            </w:r>
            <w:r w:rsidR="0024211D">
              <w:rPr>
                <w:szCs w:val="24"/>
              </w:rPr>
              <w:t xml:space="preserve"> Very much so. DACS is used throughout the archives profession.  Will this class be revised to accommodate upcoming changes with RDA?</w:t>
            </w:r>
          </w:p>
        </w:tc>
        <w:tc>
          <w:tcPr>
            <w:tcW w:w="540" w:type="dxa"/>
          </w:tcPr>
          <w:p w14:paraId="37A53DDE" w14:textId="77777777" w:rsidR="009006DC" w:rsidRPr="00B82EBB" w:rsidRDefault="009006DC" w:rsidP="009006DC">
            <w:pPr>
              <w:rPr>
                <w:szCs w:val="24"/>
              </w:rPr>
            </w:pPr>
          </w:p>
        </w:tc>
        <w:tc>
          <w:tcPr>
            <w:tcW w:w="540" w:type="dxa"/>
          </w:tcPr>
          <w:p w14:paraId="5943429E" w14:textId="77777777" w:rsidR="009006DC" w:rsidRPr="00B82EBB" w:rsidRDefault="009006DC" w:rsidP="009006DC">
            <w:pPr>
              <w:rPr>
                <w:szCs w:val="24"/>
              </w:rPr>
            </w:pPr>
          </w:p>
        </w:tc>
        <w:tc>
          <w:tcPr>
            <w:tcW w:w="540" w:type="dxa"/>
          </w:tcPr>
          <w:p w14:paraId="045F807E" w14:textId="77777777" w:rsidR="009006DC" w:rsidRPr="00B82EBB" w:rsidRDefault="009006DC" w:rsidP="009006DC">
            <w:pPr>
              <w:rPr>
                <w:szCs w:val="24"/>
              </w:rPr>
            </w:pPr>
          </w:p>
        </w:tc>
        <w:tc>
          <w:tcPr>
            <w:tcW w:w="540" w:type="dxa"/>
          </w:tcPr>
          <w:p w14:paraId="5ED11420" w14:textId="77777777" w:rsidR="009006DC" w:rsidRPr="00B82EBB" w:rsidRDefault="002355D5" w:rsidP="009006DC">
            <w:pPr>
              <w:rPr>
                <w:szCs w:val="24"/>
              </w:rPr>
            </w:pPr>
            <w:r>
              <w:rPr>
                <w:szCs w:val="24"/>
              </w:rPr>
              <w:t>X</w:t>
            </w:r>
          </w:p>
        </w:tc>
        <w:tc>
          <w:tcPr>
            <w:tcW w:w="630" w:type="dxa"/>
          </w:tcPr>
          <w:p w14:paraId="15FDEBDD" w14:textId="77777777" w:rsidR="009006DC" w:rsidRPr="00B82EBB" w:rsidRDefault="009006DC" w:rsidP="009006DC">
            <w:pPr>
              <w:rPr>
                <w:szCs w:val="24"/>
              </w:rPr>
            </w:pPr>
          </w:p>
        </w:tc>
      </w:tr>
      <w:tr w:rsidR="009006DC" w:rsidRPr="00B82EBB" w14:paraId="498E8AFF" w14:textId="77777777" w:rsidTr="00465F4B">
        <w:trPr>
          <w:gridAfter w:val="1"/>
          <w:wAfter w:w="270" w:type="dxa"/>
          <w:trHeight w:val="1214"/>
        </w:trPr>
        <w:tc>
          <w:tcPr>
            <w:tcW w:w="11448" w:type="dxa"/>
            <w:gridSpan w:val="3"/>
          </w:tcPr>
          <w:p w14:paraId="5B23F2CF" w14:textId="77777777" w:rsidR="009006DC" w:rsidRDefault="009006DC" w:rsidP="009006DC">
            <w:pPr>
              <w:rPr>
                <w:szCs w:val="24"/>
              </w:rPr>
            </w:pPr>
            <w:r>
              <w:rPr>
                <w:szCs w:val="24"/>
              </w:rPr>
              <w:t>3.</w:t>
            </w:r>
            <w:r w:rsidRPr="00D21879">
              <w:rPr>
                <w:szCs w:val="24"/>
              </w:rPr>
              <w:t xml:space="preserve">. How </w:t>
            </w:r>
            <w:r w:rsidRPr="00D21879">
              <w:rPr>
                <w:b/>
                <w:szCs w:val="24"/>
              </w:rPr>
              <w:t>relevant/appropriate are the teaching and delivery methodologies</w:t>
            </w:r>
            <w:r w:rsidRPr="00D21879">
              <w:rPr>
                <w:szCs w:val="24"/>
              </w:rPr>
              <w:t xml:space="preserve"> (lecture, video, PowerPoint, exercises, film, audiotape, discussion, simulation, case study, opportunities for in-course feedback, etc.) to the articulated goals and objectives, and to the content?"</w:t>
            </w:r>
          </w:p>
          <w:p w14:paraId="7BF84EF5" w14:textId="77777777" w:rsidR="0024211D" w:rsidRPr="00D21879" w:rsidRDefault="0024211D" w:rsidP="009006DC">
            <w:pPr>
              <w:rPr>
                <w:szCs w:val="24"/>
              </w:rPr>
            </w:pPr>
          </w:p>
          <w:p w14:paraId="0D26C96B" w14:textId="7FFA06D5" w:rsidR="009006DC" w:rsidRPr="00D21879" w:rsidRDefault="009006DC" w:rsidP="009006DC">
            <w:pPr>
              <w:rPr>
                <w:szCs w:val="24"/>
              </w:rPr>
            </w:pPr>
            <w:r w:rsidRPr="00D21879">
              <w:rPr>
                <w:szCs w:val="24"/>
              </w:rPr>
              <w:t>Comments:</w:t>
            </w:r>
            <w:r w:rsidR="0024211D">
              <w:rPr>
                <w:szCs w:val="24"/>
              </w:rPr>
              <w:t xml:space="preserve"> I took this class several years ago, and I found the PowerPoint examples to be helpful, and that they </w:t>
            </w:r>
            <w:r w:rsidR="0024211D">
              <w:rPr>
                <w:szCs w:val="24"/>
              </w:rPr>
              <w:lastRenderedPageBreak/>
              <w:t xml:space="preserve">stimulated questions/discussion in the class. </w:t>
            </w:r>
          </w:p>
        </w:tc>
        <w:tc>
          <w:tcPr>
            <w:tcW w:w="540" w:type="dxa"/>
          </w:tcPr>
          <w:p w14:paraId="2409B5A9" w14:textId="77777777" w:rsidR="009006DC" w:rsidRPr="00B82EBB" w:rsidRDefault="009006DC" w:rsidP="009006DC">
            <w:pPr>
              <w:rPr>
                <w:szCs w:val="24"/>
              </w:rPr>
            </w:pPr>
          </w:p>
        </w:tc>
        <w:tc>
          <w:tcPr>
            <w:tcW w:w="540" w:type="dxa"/>
          </w:tcPr>
          <w:p w14:paraId="238AD92E" w14:textId="77777777" w:rsidR="009006DC" w:rsidRPr="00B82EBB" w:rsidRDefault="009006DC" w:rsidP="009006DC">
            <w:pPr>
              <w:rPr>
                <w:szCs w:val="24"/>
              </w:rPr>
            </w:pPr>
          </w:p>
        </w:tc>
        <w:tc>
          <w:tcPr>
            <w:tcW w:w="540" w:type="dxa"/>
          </w:tcPr>
          <w:p w14:paraId="20BA89D0" w14:textId="77777777" w:rsidR="009006DC" w:rsidRPr="00B82EBB" w:rsidRDefault="009006DC" w:rsidP="009006DC">
            <w:pPr>
              <w:rPr>
                <w:szCs w:val="24"/>
              </w:rPr>
            </w:pPr>
          </w:p>
        </w:tc>
        <w:tc>
          <w:tcPr>
            <w:tcW w:w="540" w:type="dxa"/>
          </w:tcPr>
          <w:p w14:paraId="2F45AAB5" w14:textId="77777777" w:rsidR="009006DC" w:rsidRPr="00B82EBB" w:rsidRDefault="002355D5" w:rsidP="009006DC">
            <w:pPr>
              <w:rPr>
                <w:szCs w:val="24"/>
              </w:rPr>
            </w:pPr>
            <w:r>
              <w:rPr>
                <w:szCs w:val="24"/>
              </w:rPr>
              <w:t>X</w:t>
            </w:r>
          </w:p>
        </w:tc>
        <w:tc>
          <w:tcPr>
            <w:tcW w:w="630" w:type="dxa"/>
          </w:tcPr>
          <w:p w14:paraId="1EB2B9CC" w14:textId="77777777" w:rsidR="009006DC" w:rsidRPr="00B82EBB" w:rsidRDefault="009006DC" w:rsidP="009006DC">
            <w:pPr>
              <w:rPr>
                <w:szCs w:val="24"/>
              </w:rPr>
            </w:pPr>
          </w:p>
        </w:tc>
      </w:tr>
      <w:tr w:rsidR="009006DC" w:rsidRPr="00B82EBB" w14:paraId="03A10175" w14:textId="77777777" w:rsidTr="00465F4B">
        <w:trPr>
          <w:gridAfter w:val="1"/>
          <w:wAfter w:w="270" w:type="dxa"/>
        </w:trPr>
        <w:tc>
          <w:tcPr>
            <w:tcW w:w="11448" w:type="dxa"/>
            <w:gridSpan w:val="3"/>
          </w:tcPr>
          <w:p w14:paraId="7C7721D7" w14:textId="3318A399" w:rsidR="009006DC" w:rsidRPr="0024211D" w:rsidRDefault="009006DC" w:rsidP="0024211D">
            <w:pPr>
              <w:pStyle w:val="ListParagraph"/>
              <w:numPr>
                <w:ilvl w:val="0"/>
                <w:numId w:val="11"/>
              </w:numPr>
              <w:rPr>
                <w:szCs w:val="24"/>
              </w:rPr>
            </w:pPr>
            <w:r w:rsidRPr="0024211D">
              <w:rPr>
                <w:szCs w:val="24"/>
              </w:rPr>
              <w:lastRenderedPageBreak/>
              <w:t xml:space="preserve">How workable is the </w:t>
            </w:r>
            <w:r w:rsidRPr="0024211D">
              <w:rPr>
                <w:b/>
                <w:szCs w:val="24"/>
              </w:rPr>
              <w:t xml:space="preserve">time line </w:t>
            </w:r>
            <w:r w:rsidRPr="0024211D">
              <w:rPr>
                <w:szCs w:val="24"/>
              </w:rPr>
              <w:t>or</w:t>
            </w:r>
            <w:r w:rsidRPr="0024211D">
              <w:rPr>
                <w:b/>
                <w:szCs w:val="24"/>
              </w:rPr>
              <w:t xml:space="preserve"> agenda </w:t>
            </w:r>
            <w:r w:rsidRPr="0024211D">
              <w:rPr>
                <w:szCs w:val="24"/>
              </w:rPr>
              <w:t>for the course?  Is there sufficient detail to indicate how the workshop will evolve? Does it allow sufficient time for active engagement between course participants and the instructor(s)?</w:t>
            </w:r>
          </w:p>
          <w:p w14:paraId="35E52712" w14:textId="77777777" w:rsidR="0024211D" w:rsidRPr="0024211D" w:rsidRDefault="0024211D" w:rsidP="0024211D">
            <w:pPr>
              <w:pStyle w:val="ListParagraph"/>
              <w:rPr>
                <w:szCs w:val="24"/>
              </w:rPr>
            </w:pPr>
          </w:p>
          <w:p w14:paraId="015A20B5" w14:textId="740ADE48" w:rsidR="009006DC" w:rsidRPr="00D21879" w:rsidRDefault="009006DC" w:rsidP="009006DC">
            <w:pPr>
              <w:rPr>
                <w:szCs w:val="24"/>
              </w:rPr>
            </w:pPr>
            <w:r w:rsidRPr="00D21879">
              <w:rPr>
                <w:szCs w:val="24"/>
              </w:rPr>
              <w:t xml:space="preserve">Comments:  </w:t>
            </w:r>
            <w:r w:rsidR="0024211D">
              <w:rPr>
                <w:szCs w:val="24"/>
              </w:rPr>
              <w:t xml:space="preserve">Yes, the class seems to be paced appropriately. </w:t>
            </w:r>
          </w:p>
        </w:tc>
        <w:tc>
          <w:tcPr>
            <w:tcW w:w="540" w:type="dxa"/>
          </w:tcPr>
          <w:p w14:paraId="79A56CEF" w14:textId="77777777" w:rsidR="009006DC" w:rsidRPr="00B82EBB" w:rsidRDefault="009006DC" w:rsidP="009006DC">
            <w:pPr>
              <w:rPr>
                <w:szCs w:val="24"/>
              </w:rPr>
            </w:pPr>
          </w:p>
        </w:tc>
        <w:tc>
          <w:tcPr>
            <w:tcW w:w="540" w:type="dxa"/>
          </w:tcPr>
          <w:p w14:paraId="5A50FAF8" w14:textId="77777777" w:rsidR="009006DC" w:rsidRPr="00B82EBB" w:rsidRDefault="009006DC" w:rsidP="009006DC">
            <w:pPr>
              <w:rPr>
                <w:szCs w:val="24"/>
              </w:rPr>
            </w:pPr>
          </w:p>
        </w:tc>
        <w:tc>
          <w:tcPr>
            <w:tcW w:w="540" w:type="dxa"/>
          </w:tcPr>
          <w:p w14:paraId="6FB8E1EB" w14:textId="77777777" w:rsidR="009006DC" w:rsidRPr="00B82EBB" w:rsidRDefault="009006DC" w:rsidP="009006DC">
            <w:pPr>
              <w:rPr>
                <w:szCs w:val="24"/>
              </w:rPr>
            </w:pPr>
          </w:p>
        </w:tc>
        <w:tc>
          <w:tcPr>
            <w:tcW w:w="540" w:type="dxa"/>
          </w:tcPr>
          <w:p w14:paraId="22BFEECE" w14:textId="77777777" w:rsidR="009006DC" w:rsidRPr="00B82EBB" w:rsidRDefault="009006DC" w:rsidP="009006DC">
            <w:pPr>
              <w:rPr>
                <w:szCs w:val="24"/>
              </w:rPr>
            </w:pPr>
          </w:p>
        </w:tc>
        <w:tc>
          <w:tcPr>
            <w:tcW w:w="630" w:type="dxa"/>
          </w:tcPr>
          <w:p w14:paraId="3839272F" w14:textId="77777777" w:rsidR="009006DC" w:rsidRPr="00B82EBB" w:rsidRDefault="00EB5581" w:rsidP="009006DC">
            <w:pPr>
              <w:rPr>
                <w:szCs w:val="24"/>
              </w:rPr>
            </w:pPr>
            <w:r>
              <w:rPr>
                <w:szCs w:val="24"/>
              </w:rPr>
              <w:t>X</w:t>
            </w:r>
          </w:p>
        </w:tc>
      </w:tr>
      <w:tr w:rsidR="009006DC" w:rsidRPr="00B82EBB" w14:paraId="1C13F79C" w14:textId="77777777" w:rsidTr="00465F4B">
        <w:trPr>
          <w:gridAfter w:val="1"/>
          <w:wAfter w:w="270" w:type="dxa"/>
        </w:trPr>
        <w:tc>
          <w:tcPr>
            <w:tcW w:w="11448" w:type="dxa"/>
            <w:gridSpan w:val="3"/>
          </w:tcPr>
          <w:p w14:paraId="52C18EA4" w14:textId="77C2C174" w:rsidR="009006DC" w:rsidRPr="0024211D" w:rsidRDefault="009006DC" w:rsidP="0024211D">
            <w:pPr>
              <w:pStyle w:val="ListParagraph"/>
              <w:numPr>
                <w:ilvl w:val="0"/>
                <w:numId w:val="11"/>
              </w:numPr>
              <w:tabs>
                <w:tab w:val="left" w:pos="3690"/>
              </w:tabs>
              <w:rPr>
                <w:szCs w:val="24"/>
              </w:rPr>
            </w:pPr>
            <w:r w:rsidRPr="0024211D">
              <w:rPr>
                <w:szCs w:val="24"/>
              </w:rPr>
              <w:t xml:space="preserve">To what degree does the </w:t>
            </w:r>
            <w:r w:rsidRPr="0024211D">
              <w:rPr>
                <w:b/>
                <w:szCs w:val="24"/>
              </w:rPr>
              <w:t>list of assigned readings</w:t>
            </w:r>
            <w:r w:rsidRPr="0024211D">
              <w:rPr>
                <w:szCs w:val="24"/>
              </w:rPr>
              <w:t xml:space="preserve"> support the content of the proposal?</w:t>
            </w:r>
          </w:p>
          <w:p w14:paraId="23E087B4" w14:textId="77777777" w:rsidR="0024211D" w:rsidRPr="0024211D" w:rsidRDefault="0024211D" w:rsidP="0024211D">
            <w:pPr>
              <w:pStyle w:val="ListParagraph"/>
              <w:tabs>
                <w:tab w:val="left" w:pos="3690"/>
              </w:tabs>
              <w:rPr>
                <w:szCs w:val="24"/>
              </w:rPr>
            </w:pPr>
          </w:p>
          <w:p w14:paraId="6689F8B3" w14:textId="5FDC5CC9" w:rsidR="009006DC" w:rsidRPr="00D21879" w:rsidRDefault="009006DC" w:rsidP="009006DC">
            <w:pPr>
              <w:rPr>
                <w:szCs w:val="24"/>
              </w:rPr>
            </w:pPr>
            <w:r w:rsidRPr="00D21879">
              <w:rPr>
                <w:szCs w:val="24"/>
              </w:rPr>
              <w:t xml:space="preserve">Comments:  </w:t>
            </w:r>
            <w:r w:rsidR="0024211D">
              <w:rPr>
                <w:szCs w:val="24"/>
              </w:rPr>
              <w:t xml:space="preserve">I didn’t see too many references to outside sources. </w:t>
            </w:r>
          </w:p>
        </w:tc>
        <w:tc>
          <w:tcPr>
            <w:tcW w:w="540" w:type="dxa"/>
          </w:tcPr>
          <w:p w14:paraId="5616E409" w14:textId="77777777" w:rsidR="009006DC" w:rsidRPr="00B82EBB" w:rsidRDefault="009006DC" w:rsidP="009006DC">
            <w:pPr>
              <w:rPr>
                <w:szCs w:val="24"/>
              </w:rPr>
            </w:pPr>
          </w:p>
        </w:tc>
        <w:tc>
          <w:tcPr>
            <w:tcW w:w="540" w:type="dxa"/>
          </w:tcPr>
          <w:p w14:paraId="47371485" w14:textId="77777777" w:rsidR="009006DC" w:rsidRPr="00B82EBB" w:rsidRDefault="009006DC" w:rsidP="009006DC">
            <w:pPr>
              <w:rPr>
                <w:szCs w:val="24"/>
              </w:rPr>
            </w:pPr>
          </w:p>
        </w:tc>
        <w:tc>
          <w:tcPr>
            <w:tcW w:w="540" w:type="dxa"/>
          </w:tcPr>
          <w:p w14:paraId="271B17B2" w14:textId="77777777" w:rsidR="009006DC" w:rsidRPr="00B82EBB" w:rsidRDefault="00EB5581" w:rsidP="009006DC">
            <w:pPr>
              <w:rPr>
                <w:szCs w:val="24"/>
              </w:rPr>
            </w:pPr>
            <w:r>
              <w:rPr>
                <w:szCs w:val="24"/>
              </w:rPr>
              <w:t>X</w:t>
            </w:r>
          </w:p>
        </w:tc>
        <w:tc>
          <w:tcPr>
            <w:tcW w:w="540" w:type="dxa"/>
          </w:tcPr>
          <w:p w14:paraId="5568D849" w14:textId="77777777" w:rsidR="009006DC" w:rsidRPr="00B82EBB" w:rsidRDefault="009006DC" w:rsidP="009006DC">
            <w:pPr>
              <w:rPr>
                <w:szCs w:val="24"/>
              </w:rPr>
            </w:pPr>
          </w:p>
        </w:tc>
        <w:tc>
          <w:tcPr>
            <w:tcW w:w="630" w:type="dxa"/>
          </w:tcPr>
          <w:p w14:paraId="323E5372" w14:textId="77777777" w:rsidR="009006DC" w:rsidRPr="00B82EBB" w:rsidRDefault="009006DC" w:rsidP="009006DC">
            <w:pPr>
              <w:rPr>
                <w:szCs w:val="24"/>
              </w:rPr>
            </w:pPr>
          </w:p>
        </w:tc>
      </w:tr>
      <w:tr w:rsidR="009006DC" w:rsidRPr="00B82EBB" w14:paraId="38A17811" w14:textId="77777777" w:rsidTr="00465F4B">
        <w:trPr>
          <w:gridAfter w:val="1"/>
          <w:wAfter w:w="270" w:type="dxa"/>
        </w:trPr>
        <w:tc>
          <w:tcPr>
            <w:tcW w:w="11448" w:type="dxa"/>
            <w:gridSpan w:val="3"/>
          </w:tcPr>
          <w:p w14:paraId="450EE22E" w14:textId="77777777" w:rsidR="009006DC" w:rsidRDefault="009006DC" w:rsidP="00465F4B">
            <w:pPr>
              <w:tabs>
                <w:tab w:val="left" w:pos="3690"/>
              </w:tabs>
              <w:rPr>
                <w:szCs w:val="24"/>
              </w:rPr>
            </w:pPr>
            <w:r>
              <w:rPr>
                <w:szCs w:val="24"/>
              </w:rPr>
              <w:t>6</w:t>
            </w:r>
            <w:r w:rsidRPr="00D21879">
              <w:rPr>
                <w:szCs w:val="24"/>
              </w:rPr>
              <w:t>. Does the presentation support the Learning Outcomes</w:t>
            </w:r>
            <w:r>
              <w:rPr>
                <w:szCs w:val="24"/>
              </w:rPr>
              <w:t xml:space="preserve"> in the descriptions</w:t>
            </w:r>
            <w:r w:rsidRPr="00D21879">
              <w:rPr>
                <w:szCs w:val="24"/>
              </w:rPr>
              <w:t>?</w:t>
            </w:r>
          </w:p>
          <w:p w14:paraId="6707D5A0" w14:textId="77777777" w:rsidR="00465F4B" w:rsidRPr="00D21879" w:rsidRDefault="00465F4B" w:rsidP="00465F4B">
            <w:pPr>
              <w:tabs>
                <w:tab w:val="left" w:pos="3690"/>
              </w:tabs>
              <w:rPr>
                <w:szCs w:val="24"/>
              </w:rPr>
            </w:pPr>
            <w:r>
              <w:rPr>
                <w:szCs w:val="24"/>
              </w:rPr>
              <w:t>Comments:</w:t>
            </w:r>
            <w:r w:rsidR="007021CB">
              <w:rPr>
                <w:szCs w:val="24"/>
              </w:rPr>
              <w:t xml:space="preserve"> More cataloging resources/web sites/ reading lists would be helpful for reference after completion of the course.  I took the course several years ago when first offered, and learned a lot which I brought back to my job and put into practice.  </w:t>
            </w:r>
          </w:p>
        </w:tc>
        <w:tc>
          <w:tcPr>
            <w:tcW w:w="540" w:type="dxa"/>
          </w:tcPr>
          <w:p w14:paraId="329B4FF0" w14:textId="77777777" w:rsidR="009006DC" w:rsidRPr="00B82EBB" w:rsidRDefault="009006DC" w:rsidP="009006DC">
            <w:pPr>
              <w:rPr>
                <w:szCs w:val="24"/>
              </w:rPr>
            </w:pPr>
          </w:p>
        </w:tc>
        <w:tc>
          <w:tcPr>
            <w:tcW w:w="540" w:type="dxa"/>
          </w:tcPr>
          <w:p w14:paraId="0B568AD9" w14:textId="77777777" w:rsidR="009006DC" w:rsidRPr="00B82EBB" w:rsidRDefault="009006DC" w:rsidP="009006DC">
            <w:pPr>
              <w:rPr>
                <w:szCs w:val="24"/>
              </w:rPr>
            </w:pPr>
          </w:p>
        </w:tc>
        <w:tc>
          <w:tcPr>
            <w:tcW w:w="540" w:type="dxa"/>
          </w:tcPr>
          <w:p w14:paraId="12196673" w14:textId="77777777" w:rsidR="009006DC" w:rsidRPr="00B82EBB" w:rsidRDefault="009006DC" w:rsidP="009006DC">
            <w:pPr>
              <w:rPr>
                <w:szCs w:val="24"/>
              </w:rPr>
            </w:pPr>
          </w:p>
        </w:tc>
        <w:tc>
          <w:tcPr>
            <w:tcW w:w="540" w:type="dxa"/>
          </w:tcPr>
          <w:p w14:paraId="737C056B" w14:textId="77777777" w:rsidR="009006DC" w:rsidRPr="00B82EBB" w:rsidRDefault="002355D5" w:rsidP="009006DC">
            <w:pPr>
              <w:rPr>
                <w:szCs w:val="24"/>
              </w:rPr>
            </w:pPr>
            <w:r>
              <w:rPr>
                <w:szCs w:val="24"/>
              </w:rPr>
              <w:t>X</w:t>
            </w:r>
          </w:p>
        </w:tc>
        <w:tc>
          <w:tcPr>
            <w:tcW w:w="630" w:type="dxa"/>
          </w:tcPr>
          <w:p w14:paraId="77E8CA2F" w14:textId="77777777" w:rsidR="009006DC" w:rsidRPr="00B82EBB" w:rsidRDefault="009006DC" w:rsidP="009006DC">
            <w:pPr>
              <w:rPr>
                <w:szCs w:val="24"/>
              </w:rPr>
            </w:pPr>
          </w:p>
        </w:tc>
      </w:tr>
      <w:tr w:rsidR="009006DC" w14:paraId="6CD834BE"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14:paraId="2587FBEB" w14:textId="77777777" w:rsidR="009006DC" w:rsidRPr="00465F4B" w:rsidRDefault="00465F4B" w:rsidP="001E4DD9">
            <w:pPr>
              <w:rPr>
                <w:b/>
                <w:sz w:val="40"/>
                <w:szCs w:val="40"/>
              </w:rPr>
            </w:pPr>
            <w:r w:rsidRPr="00465F4B">
              <w:rPr>
                <w:b/>
                <w:sz w:val="40"/>
                <w:szCs w:val="40"/>
              </w:rPr>
              <w:t>A&amp;D Track Considerations</w:t>
            </w:r>
          </w:p>
        </w:tc>
      </w:tr>
      <w:tr w:rsidR="00941324" w14:paraId="64799D80"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3D6C5D14" w14:textId="77777777" w:rsidR="00941324" w:rsidRPr="00941324" w:rsidRDefault="00941324" w:rsidP="00941324">
            <w:pPr>
              <w:rPr>
                <w:sz w:val="22"/>
                <w:szCs w:val="22"/>
              </w:rPr>
            </w:pPr>
            <w:r>
              <w:rPr>
                <w:sz w:val="22"/>
                <w:szCs w:val="22"/>
              </w:rPr>
              <w:t>1.</w:t>
            </w:r>
            <w:r w:rsidRPr="00941324">
              <w:rPr>
                <w:sz w:val="22"/>
                <w:szCs w:val="22"/>
              </w:rPr>
              <w:t xml:space="preserve">Does this content bridge, enhance, and/or build on other workshops  (If so, please name) </w:t>
            </w:r>
          </w:p>
        </w:tc>
        <w:tc>
          <w:tcPr>
            <w:tcW w:w="11430" w:type="dxa"/>
            <w:gridSpan w:val="7"/>
            <w:tcMar>
              <w:left w:w="0" w:type="dxa"/>
              <w:right w:w="0" w:type="dxa"/>
            </w:tcMar>
          </w:tcPr>
          <w:p w14:paraId="013B8C14" w14:textId="77777777" w:rsidR="00941324" w:rsidRDefault="00EB5581" w:rsidP="001325FE">
            <w:r>
              <w:t>This course builds upon principles covered in Arrangement and Description of Manuscript Collections, Encoded Archival Description, and DACS: A Content Standard.  It also provides a solid basis for Applying DACS to Single-item Manuscript Cataloging.</w:t>
            </w:r>
          </w:p>
        </w:tc>
      </w:tr>
      <w:tr w:rsidR="00941324" w14:paraId="5E1CF978"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289C2739" w14:textId="77777777" w:rsidR="00941324" w:rsidRPr="00941324" w:rsidRDefault="00941324" w:rsidP="00941324">
            <w:pPr>
              <w:jc w:val="both"/>
              <w:rPr>
                <w:sz w:val="22"/>
                <w:szCs w:val="22"/>
              </w:rPr>
            </w:pPr>
            <w:r>
              <w:rPr>
                <w:sz w:val="22"/>
                <w:szCs w:val="22"/>
              </w:rPr>
              <w:t>2.</w:t>
            </w:r>
            <w:r w:rsidRPr="00941324">
              <w:rPr>
                <w:sz w:val="22"/>
                <w:szCs w:val="22"/>
              </w:rPr>
              <w:t>Does this build on other workshops not on the list</w:t>
            </w:r>
            <w:r>
              <w:rPr>
                <w:sz w:val="22"/>
                <w:szCs w:val="22"/>
              </w:rPr>
              <w:t>?</w:t>
            </w:r>
          </w:p>
        </w:tc>
        <w:tc>
          <w:tcPr>
            <w:tcW w:w="11430" w:type="dxa"/>
            <w:gridSpan w:val="7"/>
            <w:tcMar>
              <w:left w:w="0" w:type="dxa"/>
              <w:right w:w="0" w:type="dxa"/>
            </w:tcMar>
          </w:tcPr>
          <w:p w14:paraId="09996DFB" w14:textId="77777777" w:rsidR="00941324" w:rsidRDefault="00EB5581" w:rsidP="001325FE">
            <w:r>
              <w:t xml:space="preserve">The class is a great course for learning and/or reviewing the principles of archival cataloging and how it corresponds with DACS—something that is not always covered in library school archival programs or learned on the job at many archival repositories.  </w:t>
            </w:r>
          </w:p>
        </w:tc>
      </w:tr>
      <w:tr w:rsidR="00294A94" w14:paraId="7D7AEEAE"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189B4EC8" w14:textId="77777777" w:rsidR="00294A94" w:rsidRPr="00941324" w:rsidRDefault="00941324" w:rsidP="001E4DD9">
            <w:pPr>
              <w:jc w:val="both"/>
              <w:rPr>
                <w:color w:val="000000"/>
                <w:sz w:val="22"/>
                <w:szCs w:val="22"/>
              </w:rPr>
            </w:pPr>
            <w:r>
              <w:rPr>
                <w:sz w:val="22"/>
                <w:szCs w:val="22"/>
              </w:rPr>
              <w:t>3</w:t>
            </w:r>
            <w:r w:rsidR="00294A94" w:rsidRPr="00941324">
              <w:rPr>
                <w:sz w:val="22"/>
                <w:szCs w:val="22"/>
              </w:rPr>
              <w:t xml:space="preserve"> Should this be part of the A&amp;D Track?</w:t>
            </w:r>
          </w:p>
        </w:tc>
        <w:tc>
          <w:tcPr>
            <w:tcW w:w="11430" w:type="dxa"/>
            <w:gridSpan w:val="7"/>
            <w:tcMar>
              <w:left w:w="0" w:type="dxa"/>
              <w:right w:w="0" w:type="dxa"/>
            </w:tcMar>
          </w:tcPr>
          <w:p w14:paraId="192A0E7F" w14:textId="77777777" w:rsidR="00294A94" w:rsidRDefault="00EB5581" w:rsidP="001325FE">
            <w:r>
              <w:t>Yes, it should be part of the A&amp;D track.</w:t>
            </w:r>
          </w:p>
        </w:tc>
      </w:tr>
      <w:tr w:rsidR="005C53E1" w14:paraId="5D6C4A28"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14:paraId="70239387" w14:textId="77777777" w:rsidR="001E4DD9" w:rsidRPr="00941324" w:rsidRDefault="00941324" w:rsidP="00941324">
            <w:pPr>
              <w:jc w:val="both"/>
              <w:rPr>
                <w:color w:val="000000"/>
                <w:sz w:val="22"/>
                <w:szCs w:val="22"/>
              </w:rPr>
            </w:pPr>
            <w:proofErr w:type="gramStart"/>
            <w:r>
              <w:rPr>
                <w:color w:val="000000"/>
                <w:sz w:val="22"/>
                <w:szCs w:val="22"/>
              </w:rPr>
              <w:t>4.</w:t>
            </w:r>
            <w:r w:rsidR="001E4DD9" w:rsidRPr="00941324">
              <w:rPr>
                <w:color w:val="000000"/>
                <w:sz w:val="22"/>
                <w:szCs w:val="22"/>
              </w:rPr>
              <w:t>Where</w:t>
            </w:r>
            <w:proofErr w:type="gramEnd"/>
            <w:r w:rsidR="001E4DD9" w:rsidRPr="00941324">
              <w:rPr>
                <w:color w:val="000000"/>
                <w:sz w:val="22"/>
                <w:szCs w:val="22"/>
              </w:rPr>
              <w:t xml:space="preserve"> </w:t>
            </w:r>
            <w:r w:rsidR="00445E46" w:rsidRPr="00941324">
              <w:rPr>
                <w:color w:val="000000"/>
                <w:sz w:val="22"/>
                <w:szCs w:val="22"/>
              </w:rPr>
              <w:t>would</w:t>
            </w:r>
            <w:r w:rsidR="001E4DD9" w:rsidRPr="00941324">
              <w:rPr>
                <w:color w:val="000000"/>
                <w:sz w:val="22"/>
                <w:szCs w:val="22"/>
              </w:rPr>
              <w:t xml:space="preserve"> this workshop fall in the sequence of </w:t>
            </w:r>
            <w:r w:rsidR="00A5505B" w:rsidRPr="00941324">
              <w:rPr>
                <w:color w:val="000000"/>
                <w:sz w:val="22"/>
                <w:szCs w:val="22"/>
              </w:rPr>
              <w:t xml:space="preserve">an A&amp;D </w:t>
            </w:r>
            <w:r w:rsidR="001E4DD9" w:rsidRPr="00941324">
              <w:rPr>
                <w:color w:val="000000"/>
                <w:sz w:val="22"/>
                <w:szCs w:val="22"/>
              </w:rPr>
              <w:t xml:space="preserve"> track?</w:t>
            </w:r>
          </w:p>
        </w:tc>
        <w:tc>
          <w:tcPr>
            <w:tcW w:w="11430" w:type="dxa"/>
            <w:gridSpan w:val="7"/>
            <w:tcMar>
              <w:left w:w="0" w:type="dxa"/>
              <w:right w:w="0" w:type="dxa"/>
            </w:tcMar>
          </w:tcPr>
          <w:p w14:paraId="1FDF87DF" w14:textId="77777777" w:rsidR="005C53E1" w:rsidRDefault="007021CB" w:rsidP="007021CB">
            <w:r>
              <w:t xml:space="preserve">This course should be taken after fundamental courses since it covers concepts beyond basic archival description; but not quite high-end rare book or single-item cataloging. </w:t>
            </w:r>
          </w:p>
        </w:tc>
      </w:tr>
      <w:tr w:rsidR="00941324" w14:paraId="55B34B72"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1E65B9B3" w14:textId="77777777" w:rsidR="00941324" w:rsidRPr="00941324" w:rsidRDefault="00941324" w:rsidP="0040209A">
            <w:pPr>
              <w:rPr>
                <w:color w:val="000000"/>
                <w:sz w:val="22"/>
                <w:szCs w:val="22"/>
              </w:rPr>
            </w:pPr>
            <w:r>
              <w:rPr>
                <w:color w:val="000000"/>
                <w:sz w:val="22"/>
                <w:szCs w:val="22"/>
              </w:rPr>
              <w:t>Why?</w:t>
            </w:r>
          </w:p>
        </w:tc>
        <w:tc>
          <w:tcPr>
            <w:tcW w:w="11430" w:type="dxa"/>
            <w:gridSpan w:val="7"/>
            <w:tcMar>
              <w:left w:w="0" w:type="dxa"/>
              <w:right w:w="0" w:type="dxa"/>
            </w:tcMar>
          </w:tcPr>
          <w:p w14:paraId="3F91C159" w14:textId="77777777" w:rsidR="00941324" w:rsidRDefault="007021CB" w:rsidP="001E4DD9">
            <w:pPr>
              <w:rPr>
                <w:sz w:val="20"/>
              </w:rPr>
            </w:pPr>
            <w:r>
              <w:t>The course content is beyond the basic fundamentals of archival description, but not as advanced as single item cataloging.</w:t>
            </w:r>
            <w:r w:rsidR="00066992">
              <w:t xml:space="preserve"> The course provides helpful examples for students as well.  </w:t>
            </w:r>
          </w:p>
        </w:tc>
      </w:tr>
      <w:tr w:rsidR="005C53E1" w14:paraId="7660E8CB"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5A6245A1" w14:textId="77777777" w:rsidR="005C53E1" w:rsidRPr="00941324" w:rsidRDefault="00941324" w:rsidP="0040209A">
            <w:pPr>
              <w:rPr>
                <w:sz w:val="22"/>
                <w:szCs w:val="22"/>
              </w:rPr>
            </w:pPr>
            <w:r>
              <w:rPr>
                <w:color w:val="000000"/>
                <w:sz w:val="22"/>
                <w:szCs w:val="22"/>
              </w:rPr>
              <w:t>5</w:t>
            </w:r>
            <w:r w:rsidR="00946939" w:rsidRPr="00941324">
              <w:rPr>
                <w:color w:val="000000"/>
                <w:sz w:val="22"/>
                <w:szCs w:val="22"/>
              </w:rPr>
              <w:t xml:space="preserve">. </w:t>
            </w:r>
            <w:r w:rsidR="00445E46" w:rsidRPr="00941324">
              <w:rPr>
                <w:color w:val="000000"/>
                <w:sz w:val="22"/>
                <w:szCs w:val="22"/>
              </w:rPr>
              <w:t>What tier does this works</w:t>
            </w:r>
            <w:r w:rsidR="0040209A" w:rsidRPr="00941324">
              <w:rPr>
                <w:color w:val="000000"/>
                <w:sz w:val="22"/>
                <w:szCs w:val="22"/>
              </w:rPr>
              <w:t>hop fall in?  (See attached tiers)</w:t>
            </w:r>
          </w:p>
        </w:tc>
        <w:tc>
          <w:tcPr>
            <w:tcW w:w="11430" w:type="dxa"/>
            <w:gridSpan w:val="7"/>
            <w:tcMar>
              <w:left w:w="0" w:type="dxa"/>
              <w:right w:w="0" w:type="dxa"/>
            </w:tcMar>
          </w:tcPr>
          <w:p w14:paraId="07161CF0" w14:textId="77777777" w:rsidR="005C53E1" w:rsidRDefault="007021CB" w:rsidP="001E4DD9">
            <w:r>
              <w:t>This course would be best placed in the Tactical and Strategic category.</w:t>
            </w:r>
          </w:p>
        </w:tc>
      </w:tr>
      <w:tr w:rsidR="005C53E1" w14:paraId="52080E10"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7ECFAA21" w14:textId="77777777" w:rsidR="005C53E1" w:rsidRPr="00941324" w:rsidRDefault="00941324" w:rsidP="001E4DD9">
            <w:pPr>
              <w:rPr>
                <w:sz w:val="22"/>
                <w:szCs w:val="22"/>
              </w:rPr>
            </w:pPr>
            <w:r>
              <w:rPr>
                <w:color w:val="000000"/>
                <w:sz w:val="22"/>
                <w:szCs w:val="22"/>
              </w:rPr>
              <w:t>6</w:t>
            </w:r>
            <w:r w:rsidR="00946939" w:rsidRPr="00941324">
              <w:rPr>
                <w:color w:val="000000"/>
                <w:sz w:val="22"/>
                <w:szCs w:val="22"/>
              </w:rPr>
              <w:t xml:space="preserve">. </w:t>
            </w:r>
            <w:r w:rsidR="005C53E1" w:rsidRPr="00941324">
              <w:rPr>
                <w:color w:val="000000"/>
                <w:sz w:val="22"/>
                <w:szCs w:val="22"/>
              </w:rPr>
              <w:t>Target Audience</w:t>
            </w:r>
          </w:p>
        </w:tc>
        <w:tc>
          <w:tcPr>
            <w:tcW w:w="11430" w:type="dxa"/>
            <w:gridSpan w:val="7"/>
            <w:tcMar>
              <w:left w:w="0" w:type="dxa"/>
              <w:right w:w="0" w:type="dxa"/>
            </w:tcMar>
          </w:tcPr>
          <w:p w14:paraId="7FBEB3E3" w14:textId="77777777" w:rsidR="005C53E1" w:rsidRDefault="005C53E1" w:rsidP="001E4DD9">
            <w:r>
              <w:rPr>
                <w:sz w:val="20"/>
              </w:rPr>
              <w:t>Attached list of tracks can be used to indicate appropriate level of experience and job function</w:t>
            </w:r>
          </w:p>
        </w:tc>
      </w:tr>
      <w:tr w:rsidR="005C53E1" w14:paraId="33347E52"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1A106CBB" w14:textId="77777777" w:rsidR="00944BBE" w:rsidRPr="00941324" w:rsidRDefault="00941324" w:rsidP="00944BBE">
            <w:pPr>
              <w:rPr>
                <w:sz w:val="22"/>
                <w:szCs w:val="22"/>
              </w:rPr>
            </w:pPr>
            <w:r>
              <w:rPr>
                <w:sz w:val="22"/>
                <w:szCs w:val="22"/>
              </w:rPr>
              <w:t>7</w:t>
            </w:r>
            <w:r w:rsidR="00946939" w:rsidRPr="00941324">
              <w:rPr>
                <w:sz w:val="22"/>
                <w:szCs w:val="22"/>
              </w:rPr>
              <w:t xml:space="preserve">. </w:t>
            </w:r>
            <w:r w:rsidR="00944BBE" w:rsidRPr="00941324">
              <w:rPr>
                <w:sz w:val="22"/>
                <w:szCs w:val="22"/>
              </w:rPr>
              <w:t>Is the suggested prior “experience/knowledge</w:t>
            </w:r>
            <w:r>
              <w:rPr>
                <w:sz w:val="22"/>
                <w:szCs w:val="22"/>
              </w:rPr>
              <w:t>”</w:t>
            </w:r>
            <w:r w:rsidR="00944BBE" w:rsidRPr="00941324">
              <w:rPr>
                <w:sz w:val="22"/>
                <w:szCs w:val="22"/>
              </w:rPr>
              <w:t xml:space="preserve"> appropriate?</w:t>
            </w:r>
          </w:p>
        </w:tc>
        <w:tc>
          <w:tcPr>
            <w:tcW w:w="11430" w:type="dxa"/>
            <w:gridSpan w:val="7"/>
            <w:tcMar>
              <w:left w:w="0" w:type="dxa"/>
              <w:right w:w="0" w:type="dxa"/>
            </w:tcMar>
          </w:tcPr>
          <w:p w14:paraId="03281183" w14:textId="77777777" w:rsidR="005C53E1" w:rsidRDefault="007021CB" w:rsidP="005C53E1">
            <w:r>
              <w:rPr>
                <w:sz w:val="20"/>
              </w:rPr>
              <w:t xml:space="preserve">Participants would best benefit from taking DACS: A Content Standard, Encoded Archival Description, </w:t>
            </w:r>
            <w:proofErr w:type="gramStart"/>
            <w:r>
              <w:rPr>
                <w:sz w:val="20"/>
              </w:rPr>
              <w:t>and  have</w:t>
            </w:r>
            <w:proofErr w:type="gramEnd"/>
            <w:r>
              <w:rPr>
                <w:sz w:val="20"/>
              </w:rPr>
              <w:t xml:space="preserve"> some processing experience before taking this course.  </w:t>
            </w:r>
          </w:p>
        </w:tc>
      </w:tr>
      <w:tr w:rsidR="005C53E1" w14:paraId="6434014D"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7FDEDE50" w14:textId="77777777" w:rsidR="00941324" w:rsidRDefault="00941324" w:rsidP="001E4DD9">
            <w:pPr>
              <w:rPr>
                <w:color w:val="000000"/>
                <w:sz w:val="22"/>
                <w:szCs w:val="22"/>
              </w:rPr>
            </w:pPr>
            <w:r>
              <w:rPr>
                <w:color w:val="000000"/>
                <w:sz w:val="22"/>
                <w:szCs w:val="22"/>
              </w:rPr>
              <w:lastRenderedPageBreak/>
              <w:t>8</w:t>
            </w:r>
            <w:r w:rsidR="00946939" w:rsidRPr="00941324">
              <w:rPr>
                <w:color w:val="000000"/>
                <w:sz w:val="22"/>
                <w:szCs w:val="22"/>
              </w:rPr>
              <w:t xml:space="preserve">. </w:t>
            </w:r>
            <w:r w:rsidR="005C53E1" w:rsidRPr="00941324">
              <w:rPr>
                <w:color w:val="000000"/>
                <w:sz w:val="22"/>
                <w:szCs w:val="22"/>
              </w:rPr>
              <w:t>Learning Outcomes</w:t>
            </w:r>
            <w:r w:rsidR="0040209A" w:rsidRPr="00941324">
              <w:rPr>
                <w:color w:val="000000"/>
                <w:sz w:val="22"/>
                <w:szCs w:val="22"/>
              </w:rPr>
              <w:t xml:space="preserve">:  </w:t>
            </w:r>
          </w:p>
          <w:p w14:paraId="2403A1B1" w14:textId="77777777" w:rsidR="00014D40" w:rsidRPr="00941324" w:rsidRDefault="0040209A" w:rsidP="001E4DD9">
            <w:pPr>
              <w:rPr>
                <w:color w:val="000000"/>
                <w:sz w:val="22"/>
                <w:szCs w:val="22"/>
              </w:rPr>
            </w:pPr>
            <w:r w:rsidRPr="00941324">
              <w:rPr>
                <w:color w:val="000000"/>
                <w:sz w:val="22"/>
                <w:szCs w:val="22"/>
              </w:rPr>
              <w:t>Are they appropriate</w:t>
            </w:r>
            <w:r w:rsidR="00941324">
              <w:rPr>
                <w:color w:val="000000"/>
                <w:sz w:val="22"/>
                <w:szCs w:val="22"/>
              </w:rPr>
              <w:t xml:space="preserve"> and/or </w:t>
            </w:r>
            <w:r w:rsidR="00014D40" w:rsidRPr="00941324">
              <w:rPr>
                <w:color w:val="000000"/>
                <w:sz w:val="22"/>
                <w:szCs w:val="22"/>
              </w:rPr>
              <w:t>relevant</w:t>
            </w:r>
            <w:r w:rsidRPr="00941324">
              <w:rPr>
                <w:color w:val="000000"/>
                <w:sz w:val="22"/>
                <w:szCs w:val="22"/>
              </w:rPr>
              <w:t xml:space="preserve">?  </w:t>
            </w:r>
          </w:p>
        </w:tc>
        <w:tc>
          <w:tcPr>
            <w:tcW w:w="11430" w:type="dxa"/>
            <w:gridSpan w:val="7"/>
            <w:tcMar>
              <w:left w:w="0" w:type="dxa"/>
              <w:right w:w="0" w:type="dxa"/>
            </w:tcMar>
          </w:tcPr>
          <w:p w14:paraId="3A5EDC3E" w14:textId="77777777" w:rsidR="005C53E1" w:rsidRDefault="00066992" w:rsidP="001E4DD9">
            <w:r>
              <w:t xml:space="preserve">Yes, learning outcomes as stated in the PowerPoint presentation are accurate, and appropriate. A lot of material is covered in the class, but two days is the perfect amount of time to cover the topic.  </w:t>
            </w:r>
          </w:p>
        </w:tc>
      </w:tr>
      <w:tr w:rsidR="00941324" w14:paraId="4C6D65BF"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3A22CB74" w14:textId="77777777" w:rsidR="00941324" w:rsidRPr="00941324" w:rsidRDefault="00941324" w:rsidP="00941324">
            <w:pPr>
              <w:rPr>
                <w:color w:val="000000"/>
                <w:sz w:val="22"/>
                <w:szCs w:val="22"/>
              </w:rPr>
            </w:pPr>
            <w:r>
              <w:rPr>
                <w:color w:val="000000"/>
                <w:sz w:val="22"/>
                <w:szCs w:val="22"/>
              </w:rPr>
              <w:t xml:space="preserve">9. </w:t>
            </w:r>
            <w:r w:rsidRPr="00941324">
              <w:rPr>
                <w:color w:val="000000"/>
                <w:sz w:val="22"/>
                <w:szCs w:val="22"/>
              </w:rPr>
              <w:t>What should they be?</w:t>
            </w:r>
          </w:p>
          <w:p w14:paraId="63E3EADE" w14:textId="77777777" w:rsidR="00941324" w:rsidRPr="00941324" w:rsidRDefault="00941324" w:rsidP="00946939">
            <w:pPr>
              <w:rPr>
                <w:color w:val="000000"/>
                <w:sz w:val="22"/>
                <w:szCs w:val="22"/>
              </w:rPr>
            </w:pPr>
            <w:r>
              <w:rPr>
                <w:color w:val="000000"/>
                <w:sz w:val="22"/>
                <w:szCs w:val="22"/>
              </w:rPr>
              <w:t>Please list learning outcomes.</w:t>
            </w:r>
          </w:p>
        </w:tc>
        <w:tc>
          <w:tcPr>
            <w:tcW w:w="11430" w:type="dxa"/>
            <w:gridSpan w:val="7"/>
            <w:tcMar>
              <w:left w:w="0" w:type="dxa"/>
              <w:right w:w="0" w:type="dxa"/>
            </w:tcMar>
          </w:tcPr>
          <w:p w14:paraId="39B63CA9" w14:textId="77777777" w:rsidR="00941324" w:rsidRDefault="00066992" w:rsidP="00946939">
            <w:pPr>
              <w:rPr>
                <w:sz w:val="20"/>
              </w:rPr>
            </w:pPr>
            <w:r>
              <w:rPr>
                <w:sz w:val="20"/>
              </w:rPr>
              <w:t>The learning outcomes are identified as:</w:t>
            </w:r>
          </w:p>
          <w:p w14:paraId="1F41FC75" w14:textId="77777777" w:rsidR="00066992" w:rsidRPr="00066992" w:rsidRDefault="00066992" w:rsidP="00066992">
            <w:pPr>
              <w:numPr>
                <w:ilvl w:val="0"/>
                <w:numId w:val="10"/>
              </w:numPr>
              <w:rPr>
                <w:sz w:val="20"/>
              </w:rPr>
            </w:pPr>
            <w:r w:rsidRPr="00066992">
              <w:rPr>
                <w:sz w:val="20"/>
              </w:rPr>
              <w:t xml:space="preserve">Understand how to catalog </w:t>
            </w:r>
            <w:proofErr w:type="spellStart"/>
            <w:r w:rsidRPr="00066992">
              <w:rPr>
                <w:sz w:val="20"/>
              </w:rPr>
              <w:t>archivally</w:t>
            </w:r>
            <w:proofErr w:type="spellEnd"/>
          </w:p>
          <w:p w14:paraId="417EDEE8" w14:textId="77777777" w:rsidR="00066992" w:rsidRPr="00066992" w:rsidRDefault="00066992" w:rsidP="00066992">
            <w:pPr>
              <w:numPr>
                <w:ilvl w:val="0"/>
                <w:numId w:val="10"/>
              </w:numPr>
              <w:rPr>
                <w:sz w:val="20"/>
              </w:rPr>
            </w:pPr>
            <w:r w:rsidRPr="00066992">
              <w:rPr>
                <w:sz w:val="20"/>
              </w:rPr>
              <w:t>Understand archival cataloging as a part of a larger descriptive apparatus</w:t>
            </w:r>
          </w:p>
          <w:p w14:paraId="3B3A5248" w14:textId="77777777" w:rsidR="00066992" w:rsidRPr="00066992" w:rsidRDefault="00066992" w:rsidP="00066992">
            <w:pPr>
              <w:numPr>
                <w:ilvl w:val="0"/>
                <w:numId w:val="10"/>
              </w:numPr>
              <w:rPr>
                <w:sz w:val="20"/>
              </w:rPr>
            </w:pPr>
            <w:r w:rsidRPr="00066992">
              <w:rPr>
                <w:sz w:val="20"/>
              </w:rPr>
              <w:t xml:space="preserve">Gain familiarity with the tools of archival cataloging, especially </w:t>
            </w:r>
            <w:r w:rsidRPr="00066992">
              <w:rPr>
                <w:i/>
                <w:iCs/>
                <w:sz w:val="20"/>
              </w:rPr>
              <w:t>DACS</w:t>
            </w:r>
          </w:p>
          <w:p w14:paraId="4773727E" w14:textId="77777777" w:rsidR="00066992" w:rsidRPr="00066992" w:rsidRDefault="00066992" w:rsidP="00066992">
            <w:pPr>
              <w:numPr>
                <w:ilvl w:val="0"/>
                <w:numId w:val="10"/>
              </w:numPr>
              <w:rPr>
                <w:sz w:val="20"/>
              </w:rPr>
            </w:pPr>
            <w:r w:rsidRPr="00066992">
              <w:rPr>
                <w:sz w:val="20"/>
              </w:rPr>
              <w:t>Gain understanding of archival cataloging best practice</w:t>
            </w:r>
          </w:p>
          <w:p w14:paraId="32FC198D" w14:textId="77777777" w:rsidR="00066992" w:rsidRDefault="00066992" w:rsidP="00946939">
            <w:pPr>
              <w:rPr>
                <w:sz w:val="20"/>
              </w:rPr>
            </w:pPr>
          </w:p>
          <w:p w14:paraId="0C6CFE88" w14:textId="77777777" w:rsidR="00066992" w:rsidRDefault="00066992" w:rsidP="00946939">
            <w:pPr>
              <w:rPr>
                <w:sz w:val="20"/>
              </w:rPr>
            </w:pPr>
            <w:r>
              <w:rPr>
                <w:sz w:val="20"/>
              </w:rPr>
              <w:t xml:space="preserve">All are appropriate since they cover the topic in day-to-day activities, and also provide a “big picture” view of how the content fits into the larger descriptive landscape.  </w:t>
            </w:r>
          </w:p>
        </w:tc>
      </w:tr>
      <w:tr w:rsidR="009006DC" w14:paraId="21CFFF6B"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1BE52F06" w14:textId="77777777" w:rsidR="009006DC" w:rsidRDefault="009006DC" w:rsidP="00941324">
            <w:pPr>
              <w:rPr>
                <w:color w:val="000000"/>
                <w:sz w:val="22"/>
                <w:szCs w:val="22"/>
              </w:rPr>
            </w:pPr>
            <w:r>
              <w:rPr>
                <w:szCs w:val="24"/>
              </w:rPr>
              <w:t xml:space="preserve">10. Can you make suggestions for competencies this workshop would fulfill? </w:t>
            </w:r>
          </w:p>
        </w:tc>
        <w:tc>
          <w:tcPr>
            <w:tcW w:w="11430" w:type="dxa"/>
            <w:gridSpan w:val="7"/>
            <w:tcMar>
              <w:left w:w="0" w:type="dxa"/>
              <w:right w:w="0" w:type="dxa"/>
            </w:tcMar>
          </w:tcPr>
          <w:p w14:paraId="4249BC77" w14:textId="77777777" w:rsidR="009006DC" w:rsidRDefault="00066992" w:rsidP="00946939">
            <w:pPr>
              <w:rPr>
                <w:sz w:val="20"/>
              </w:rPr>
            </w:pPr>
            <w:r>
              <w:rPr>
                <w:sz w:val="20"/>
              </w:rPr>
              <w:t xml:space="preserve">This workshop reinforces the archivist’s understanding of archival arrangement and descriptive practices, interpretation of DACS, and the relationship between EAD, MARC, and DACS.  </w:t>
            </w:r>
          </w:p>
        </w:tc>
      </w:tr>
      <w:tr w:rsidR="00946939" w14:paraId="1D0941E3"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43866BB6" w14:textId="77777777" w:rsidR="00946939" w:rsidRPr="00941324" w:rsidRDefault="009006DC" w:rsidP="00941324">
            <w:pPr>
              <w:rPr>
                <w:sz w:val="22"/>
                <w:szCs w:val="22"/>
              </w:rPr>
            </w:pPr>
            <w:r>
              <w:rPr>
                <w:color w:val="000000"/>
                <w:sz w:val="22"/>
                <w:szCs w:val="22"/>
              </w:rPr>
              <w:t>11</w:t>
            </w:r>
            <w:r w:rsidR="00946939" w:rsidRPr="00941324">
              <w:rPr>
                <w:color w:val="000000"/>
                <w:sz w:val="22"/>
                <w:szCs w:val="22"/>
              </w:rPr>
              <w:t xml:space="preserve">. Would parts of the content lend themselves to a different format? </w:t>
            </w:r>
          </w:p>
        </w:tc>
        <w:tc>
          <w:tcPr>
            <w:tcW w:w="11430" w:type="dxa"/>
            <w:gridSpan w:val="7"/>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946939" w14:paraId="186C7E2D" w14:textId="77777777" w:rsidTr="00946939">
              <w:tc>
                <w:tcPr>
                  <w:tcW w:w="5501" w:type="dxa"/>
                </w:tcPr>
                <w:p w14:paraId="16DEF5AB" w14:textId="77777777" w:rsidR="00946939" w:rsidRDefault="00946939" w:rsidP="00946939">
                  <w:pPr>
                    <w:rPr>
                      <w:sz w:val="20"/>
                    </w:rPr>
                  </w:pPr>
                  <w:r>
                    <w:rPr>
                      <w:sz w:val="20"/>
                    </w:rPr>
                    <w:t>Check one: Webinar:</w:t>
                  </w:r>
                </w:p>
                <w:p w14:paraId="02835EB7" w14:textId="77777777" w:rsidR="00946939" w:rsidRPr="00E56AE2" w:rsidRDefault="00946939" w:rsidP="00946939">
                  <w:pPr>
                    <w:pStyle w:val="ListParagraph"/>
                    <w:numPr>
                      <w:ilvl w:val="0"/>
                      <w:numId w:val="7"/>
                    </w:numPr>
                    <w:rPr>
                      <w:sz w:val="20"/>
                    </w:rPr>
                  </w:pPr>
                  <w:r w:rsidRPr="00E56AE2">
                    <w:rPr>
                      <w:sz w:val="20"/>
                    </w:rPr>
                    <w:t xml:space="preserve">30 minute </w:t>
                  </w:r>
                </w:p>
                <w:p w14:paraId="04D551CC" w14:textId="77777777" w:rsidR="00946939" w:rsidRPr="00E56AE2" w:rsidRDefault="00946939" w:rsidP="00946939">
                  <w:pPr>
                    <w:pStyle w:val="ListParagraph"/>
                    <w:numPr>
                      <w:ilvl w:val="0"/>
                      <w:numId w:val="7"/>
                    </w:numPr>
                    <w:rPr>
                      <w:sz w:val="20"/>
                    </w:rPr>
                  </w:pPr>
                  <w:r w:rsidRPr="00E56AE2">
                    <w:rPr>
                      <w:sz w:val="20"/>
                    </w:rPr>
                    <w:t>90minute</w:t>
                  </w:r>
                </w:p>
                <w:p w14:paraId="06AFC540" w14:textId="77777777" w:rsidR="00946939" w:rsidRDefault="00946939" w:rsidP="00946939">
                  <w:pPr>
                    <w:rPr>
                      <w:sz w:val="20"/>
                    </w:rPr>
                  </w:pPr>
                </w:p>
              </w:tc>
              <w:tc>
                <w:tcPr>
                  <w:tcW w:w="5502" w:type="dxa"/>
                </w:tcPr>
                <w:p w14:paraId="202ECCF5" w14:textId="77777777" w:rsidR="00946939" w:rsidRDefault="00946939" w:rsidP="00946939">
                  <w:pPr>
                    <w:rPr>
                      <w:sz w:val="20"/>
                    </w:rPr>
                  </w:pPr>
                  <w:r>
                    <w:rPr>
                      <w:sz w:val="20"/>
                    </w:rPr>
                    <w:t>In person:</w:t>
                  </w:r>
                </w:p>
                <w:p w14:paraId="3E799DBC" w14:textId="77777777" w:rsidR="00946939" w:rsidRPr="00E56AE2" w:rsidRDefault="00946939" w:rsidP="00946939">
                  <w:pPr>
                    <w:pStyle w:val="ListParagraph"/>
                    <w:numPr>
                      <w:ilvl w:val="0"/>
                      <w:numId w:val="6"/>
                    </w:numPr>
                    <w:rPr>
                      <w:sz w:val="20"/>
                    </w:rPr>
                  </w:pPr>
                  <w:r w:rsidRPr="00E56AE2">
                    <w:rPr>
                      <w:sz w:val="20"/>
                    </w:rPr>
                    <w:t xml:space="preserve">1/2 day  </w:t>
                  </w:r>
                </w:p>
                <w:p w14:paraId="5AA51A39" w14:textId="77777777" w:rsidR="00946939" w:rsidRPr="00E56AE2" w:rsidRDefault="00946939" w:rsidP="00946939">
                  <w:pPr>
                    <w:pStyle w:val="ListParagraph"/>
                    <w:numPr>
                      <w:ilvl w:val="0"/>
                      <w:numId w:val="6"/>
                    </w:numPr>
                    <w:rPr>
                      <w:sz w:val="20"/>
                    </w:rPr>
                  </w:pPr>
                  <w:r w:rsidRPr="00E56AE2">
                    <w:rPr>
                      <w:sz w:val="20"/>
                    </w:rPr>
                    <w:t xml:space="preserve">1 day </w:t>
                  </w:r>
                </w:p>
                <w:p w14:paraId="0AEBF040" w14:textId="77777777" w:rsidR="00946939" w:rsidRPr="00E56AE2" w:rsidRDefault="00946939" w:rsidP="00946939">
                  <w:pPr>
                    <w:pStyle w:val="ListParagraph"/>
                    <w:numPr>
                      <w:ilvl w:val="0"/>
                      <w:numId w:val="6"/>
                    </w:numPr>
                    <w:rPr>
                      <w:sz w:val="20"/>
                    </w:rPr>
                  </w:pPr>
                  <w:r w:rsidRPr="00E56AE2">
                    <w:rPr>
                      <w:sz w:val="20"/>
                    </w:rPr>
                    <w:t>2 day</w:t>
                  </w:r>
                </w:p>
              </w:tc>
            </w:tr>
          </w:tbl>
          <w:p w14:paraId="15313D4C" w14:textId="77777777" w:rsidR="00946939" w:rsidRDefault="00946939" w:rsidP="00946939"/>
        </w:tc>
      </w:tr>
      <w:tr w:rsidR="00946939" w14:paraId="4AB630E5"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07315A90" w14:textId="77777777" w:rsidR="00946939" w:rsidRPr="00941324" w:rsidRDefault="009006DC" w:rsidP="001E4DD9">
            <w:pPr>
              <w:rPr>
                <w:b/>
                <w:sz w:val="22"/>
                <w:szCs w:val="22"/>
              </w:rPr>
            </w:pPr>
            <w:r>
              <w:rPr>
                <w:sz w:val="22"/>
                <w:szCs w:val="22"/>
              </w:rPr>
              <w:t>12</w:t>
            </w:r>
            <w:r w:rsidR="00941324" w:rsidRPr="00941324">
              <w:rPr>
                <w:sz w:val="22"/>
                <w:szCs w:val="22"/>
              </w:rPr>
              <w:t xml:space="preserve">. </w:t>
            </w:r>
            <w:r w:rsidR="00946939" w:rsidRPr="00941324">
              <w:rPr>
                <w:sz w:val="22"/>
                <w:szCs w:val="22"/>
              </w:rPr>
              <w:t>Which parts?</w:t>
            </w:r>
          </w:p>
        </w:tc>
        <w:tc>
          <w:tcPr>
            <w:tcW w:w="11430" w:type="dxa"/>
            <w:gridSpan w:val="7"/>
            <w:tcMar>
              <w:left w:w="0" w:type="dxa"/>
              <w:right w:w="0" w:type="dxa"/>
            </w:tcMar>
          </w:tcPr>
          <w:p w14:paraId="0B6C0987" w14:textId="77777777" w:rsidR="00946939" w:rsidRDefault="00946939" w:rsidP="001E4DD9"/>
        </w:tc>
      </w:tr>
      <w:tr w:rsidR="00946939" w14:paraId="632C2E19"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4A7EAB84" w14:textId="77777777" w:rsidR="00946939" w:rsidRPr="00941324" w:rsidRDefault="009006DC" w:rsidP="001E4DD9">
            <w:pPr>
              <w:rPr>
                <w:sz w:val="22"/>
                <w:szCs w:val="22"/>
              </w:rPr>
            </w:pPr>
            <w:r>
              <w:rPr>
                <w:sz w:val="22"/>
                <w:szCs w:val="22"/>
              </w:rPr>
              <w:t>13</w:t>
            </w:r>
            <w:r w:rsidR="00941324" w:rsidRPr="00941324">
              <w:rPr>
                <w:sz w:val="22"/>
                <w:szCs w:val="22"/>
              </w:rPr>
              <w:t xml:space="preserve">. </w:t>
            </w:r>
            <w:r w:rsidR="00946939" w:rsidRPr="00941324">
              <w:rPr>
                <w:sz w:val="22"/>
                <w:szCs w:val="22"/>
              </w:rPr>
              <w:t>Does it lend itself to repurposing as an audio CD?</w:t>
            </w:r>
          </w:p>
        </w:tc>
        <w:tc>
          <w:tcPr>
            <w:tcW w:w="11430" w:type="dxa"/>
            <w:gridSpan w:val="7"/>
            <w:tcMar>
              <w:left w:w="0" w:type="dxa"/>
              <w:right w:w="0" w:type="dxa"/>
            </w:tcMar>
          </w:tcPr>
          <w:p w14:paraId="7886B720" w14:textId="77777777" w:rsidR="00946939" w:rsidRDefault="00EB5581" w:rsidP="001E4DD9">
            <w:r>
              <w:t>No, I think this workshop is best in person with PowerPoint presentations and instructors on hand to answer questions.   The topic is too specific to be covered on an audio CD; visual examples are needed, as well as the ability for participants to ask questions</w:t>
            </w:r>
            <w:r w:rsidR="00066992">
              <w:t>,</w:t>
            </w:r>
            <w:r>
              <w:t xml:space="preserve"> as cataloging is so subjective. </w:t>
            </w:r>
          </w:p>
        </w:tc>
      </w:tr>
      <w:tr w:rsidR="00946939" w14:paraId="5C0344B8" w14:textId="77777777"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14:paraId="30F16F71" w14:textId="77777777" w:rsidR="00946939" w:rsidRPr="00941324" w:rsidRDefault="00946939" w:rsidP="001E4DD9">
            <w:pPr>
              <w:rPr>
                <w:sz w:val="22"/>
                <w:szCs w:val="22"/>
              </w:rPr>
            </w:pPr>
            <w:r w:rsidRPr="00941324">
              <w:rPr>
                <w:sz w:val="22"/>
                <w:szCs w:val="22"/>
              </w:rPr>
              <w:t>Which parts?</w:t>
            </w:r>
          </w:p>
        </w:tc>
        <w:tc>
          <w:tcPr>
            <w:tcW w:w="11430" w:type="dxa"/>
            <w:gridSpan w:val="7"/>
            <w:tcMar>
              <w:left w:w="0" w:type="dxa"/>
              <w:right w:w="0" w:type="dxa"/>
            </w:tcMar>
          </w:tcPr>
          <w:p w14:paraId="394D0D48" w14:textId="77777777" w:rsidR="00946939" w:rsidRDefault="00946939" w:rsidP="001E4DD9"/>
        </w:tc>
      </w:tr>
    </w:tbl>
    <w:p w14:paraId="04701E37" w14:textId="77777777" w:rsidR="00941324" w:rsidRDefault="00941324" w:rsidP="00CA7DE9">
      <w:pPr>
        <w:rPr>
          <w:sz w:val="32"/>
          <w:szCs w:val="32"/>
        </w:rPr>
      </w:pPr>
    </w:p>
    <w:p w14:paraId="5C43CF83" w14:textId="77777777" w:rsidR="006E4D86" w:rsidRDefault="006E4D86" w:rsidP="00CA7DE9">
      <w:pPr>
        <w:rPr>
          <w:sz w:val="32"/>
          <w:szCs w:val="32"/>
        </w:rPr>
      </w:pPr>
    </w:p>
    <w:p w14:paraId="307CC2E3" w14:textId="77777777" w:rsidR="006E4D86" w:rsidRDefault="006E4D86" w:rsidP="00CA7DE9">
      <w:pPr>
        <w:rPr>
          <w:sz w:val="32"/>
          <w:szCs w:val="32"/>
        </w:rPr>
      </w:pPr>
    </w:p>
    <w:p w14:paraId="3D4D4054" w14:textId="77777777" w:rsidR="006E4D86" w:rsidRDefault="006E4D86" w:rsidP="006E4D86">
      <w:pPr>
        <w:rPr>
          <w:sz w:val="32"/>
          <w:szCs w:val="32"/>
        </w:rPr>
      </w:pPr>
      <w:r>
        <w:rPr>
          <w:sz w:val="32"/>
          <w:szCs w:val="32"/>
        </w:rPr>
        <w:t>Other comments:</w:t>
      </w:r>
    </w:p>
    <w:p w14:paraId="57A9A364" w14:textId="77777777" w:rsidR="006E4D86" w:rsidRDefault="00066992" w:rsidP="00CA7DE9">
      <w:pPr>
        <w:rPr>
          <w:sz w:val="32"/>
          <w:szCs w:val="32"/>
        </w:rPr>
      </w:pPr>
      <w:r>
        <w:rPr>
          <w:sz w:val="32"/>
          <w:szCs w:val="32"/>
        </w:rPr>
        <w:t>--This class should remain a two</w:t>
      </w:r>
      <w:r w:rsidR="00C6663C">
        <w:rPr>
          <w:sz w:val="32"/>
          <w:szCs w:val="32"/>
        </w:rPr>
        <w:t>-</w:t>
      </w:r>
      <w:r>
        <w:rPr>
          <w:sz w:val="32"/>
          <w:szCs w:val="32"/>
        </w:rPr>
        <w:t>day, in person class.  Having instructors in the room encourages dialogue, especially for a topic as subjective as archival catalog</w:t>
      </w:r>
      <w:r w:rsidR="00C6663C">
        <w:rPr>
          <w:sz w:val="32"/>
          <w:szCs w:val="32"/>
        </w:rPr>
        <w:t xml:space="preserve">ing, and as well as questions from the participants.  </w:t>
      </w:r>
    </w:p>
    <w:p w14:paraId="2FCF1C67" w14:textId="77777777" w:rsidR="00BA2CB1" w:rsidRDefault="00BA2CB1" w:rsidP="00CA7DE9">
      <w:pPr>
        <w:rPr>
          <w:sz w:val="32"/>
          <w:szCs w:val="32"/>
        </w:rPr>
      </w:pPr>
    </w:p>
    <w:p w14:paraId="378177F5" w14:textId="5E1EA11A" w:rsidR="00BA2CB1" w:rsidRDefault="00BA2CB1" w:rsidP="00CA7DE9">
      <w:pPr>
        <w:rPr>
          <w:sz w:val="32"/>
          <w:szCs w:val="32"/>
        </w:rPr>
      </w:pPr>
      <w:r>
        <w:rPr>
          <w:sz w:val="32"/>
          <w:szCs w:val="32"/>
        </w:rPr>
        <w:t xml:space="preserve">--How will RDA </w:t>
      </w:r>
      <w:r w:rsidR="0051052E">
        <w:rPr>
          <w:sz w:val="32"/>
          <w:szCs w:val="32"/>
        </w:rPr>
        <w:t xml:space="preserve">(Resource Description and Access) </w:t>
      </w:r>
      <w:r>
        <w:rPr>
          <w:sz w:val="32"/>
          <w:szCs w:val="32"/>
        </w:rPr>
        <w:t>be incorporated into this course?</w:t>
      </w:r>
      <w:r w:rsidR="00957713">
        <w:rPr>
          <w:sz w:val="32"/>
          <w:szCs w:val="32"/>
        </w:rPr>
        <w:t xml:space="preserve">  Are there any repositories working with RDA yet?</w:t>
      </w:r>
    </w:p>
    <w:p w14:paraId="21EE1B1B" w14:textId="77777777" w:rsidR="00C6663C" w:rsidRDefault="00C6663C" w:rsidP="00CA7DE9">
      <w:pPr>
        <w:rPr>
          <w:sz w:val="32"/>
          <w:szCs w:val="32"/>
        </w:rPr>
      </w:pPr>
    </w:p>
    <w:p w14:paraId="4692A43D" w14:textId="77777777" w:rsidR="00C6663C" w:rsidRDefault="00C6663C" w:rsidP="00CA7DE9">
      <w:pPr>
        <w:rPr>
          <w:sz w:val="32"/>
          <w:szCs w:val="32"/>
        </w:rPr>
      </w:pPr>
      <w:r>
        <w:rPr>
          <w:sz w:val="32"/>
          <w:szCs w:val="32"/>
        </w:rPr>
        <w:lastRenderedPageBreak/>
        <w:t xml:space="preserve">--The class builds upon basic arrangement and </w:t>
      </w:r>
      <w:proofErr w:type="gramStart"/>
      <w:r>
        <w:rPr>
          <w:sz w:val="32"/>
          <w:szCs w:val="32"/>
        </w:rPr>
        <w:t>description principles covered in library school archival programs, and also provides</w:t>
      </w:r>
      <w:proofErr w:type="gramEnd"/>
      <w:r>
        <w:rPr>
          <w:sz w:val="32"/>
          <w:szCs w:val="32"/>
        </w:rPr>
        <w:t xml:space="preserve"> a solid foundation for archival cataloging (which is often not covered in library school).  </w:t>
      </w:r>
    </w:p>
    <w:p w14:paraId="02B3924E" w14:textId="77777777" w:rsidR="00C6663C" w:rsidRDefault="00C6663C" w:rsidP="00CA7DE9">
      <w:pPr>
        <w:rPr>
          <w:sz w:val="32"/>
          <w:szCs w:val="32"/>
        </w:rPr>
      </w:pPr>
    </w:p>
    <w:p w14:paraId="3E005B28" w14:textId="27F8B096" w:rsidR="00C6663C" w:rsidRDefault="00C6663C" w:rsidP="00CA7DE9">
      <w:pPr>
        <w:rPr>
          <w:sz w:val="32"/>
          <w:szCs w:val="32"/>
        </w:rPr>
      </w:pPr>
      <w:r>
        <w:rPr>
          <w:sz w:val="32"/>
          <w:szCs w:val="32"/>
        </w:rPr>
        <w:t xml:space="preserve">--I would encourage students to be familiar with DACS before attending the class, or </w:t>
      </w:r>
      <w:r w:rsidR="00C4366D">
        <w:rPr>
          <w:sz w:val="32"/>
          <w:szCs w:val="32"/>
        </w:rPr>
        <w:t xml:space="preserve">perhaps SAA could offer </w:t>
      </w:r>
      <w:proofErr w:type="spellStart"/>
      <w:r>
        <w:rPr>
          <w:sz w:val="32"/>
          <w:szCs w:val="32"/>
        </w:rPr>
        <w:t>offer</w:t>
      </w:r>
      <w:proofErr w:type="spellEnd"/>
      <w:r>
        <w:rPr>
          <w:sz w:val="32"/>
          <w:szCs w:val="32"/>
        </w:rPr>
        <w:t xml:space="preserve"> the DACS class before the two-day MARC according to DACS workshop (as has been done in the past).  </w:t>
      </w:r>
    </w:p>
    <w:sectPr w:rsidR="00C6663C" w:rsidSect="00A63966">
      <w:footerReference w:type="even" r:id="rId10"/>
      <w:footerReference w:type="default" r:id="rId11"/>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5D3CA" w14:textId="77777777" w:rsidR="00066992" w:rsidRDefault="00066992" w:rsidP="001100D1">
      <w:r>
        <w:separator/>
      </w:r>
    </w:p>
  </w:endnote>
  <w:endnote w:type="continuationSeparator" w:id="0">
    <w:p w14:paraId="431AC79F" w14:textId="77777777" w:rsidR="00066992" w:rsidRDefault="00066992"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C085" w14:textId="77777777" w:rsidR="00066992" w:rsidRDefault="00066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928142" w14:textId="77777777" w:rsidR="00066992" w:rsidRDefault="00066992">
    <w:pPr>
      <w:pStyle w:val="Footer"/>
    </w:pPr>
  </w:p>
  <w:p w14:paraId="2875C41A" w14:textId="77777777" w:rsidR="00066992" w:rsidRDefault="000669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1177" w14:textId="77777777" w:rsidR="00066992" w:rsidRDefault="00066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522">
      <w:rPr>
        <w:rStyle w:val="PageNumber"/>
        <w:noProof/>
      </w:rPr>
      <w:t>1</w:t>
    </w:r>
    <w:r>
      <w:rPr>
        <w:rStyle w:val="PageNumber"/>
      </w:rPr>
      <w:fldChar w:fldCharType="end"/>
    </w:r>
  </w:p>
  <w:p w14:paraId="5D7CFD30" w14:textId="77777777" w:rsidR="00066992" w:rsidRDefault="00066992" w:rsidP="00445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25678" w14:textId="77777777" w:rsidR="00066992" w:rsidRDefault="00066992" w:rsidP="001100D1">
      <w:r>
        <w:separator/>
      </w:r>
    </w:p>
  </w:footnote>
  <w:footnote w:type="continuationSeparator" w:id="0">
    <w:p w14:paraId="10D37931" w14:textId="77777777" w:rsidR="00066992" w:rsidRDefault="00066992" w:rsidP="001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F17065"/>
    <w:multiLevelType w:val="hybridMultilevel"/>
    <w:tmpl w:val="E434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B6A39"/>
    <w:multiLevelType w:val="hybridMultilevel"/>
    <w:tmpl w:val="A72E3D64"/>
    <w:lvl w:ilvl="0" w:tplc="B3FC6356">
      <w:start w:val="1"/>
      <w:numFmt w:val="bullet"/>
      <w:lvlText w:val=""/>
      <w:lvlJc w:val="left"/>
      <w:pPr>
        <w:tabs>
          <w:tab w:val="num" w:pos="720"/>
        </w:tabs>
        <w:ind w:left="720" w:hanging="360"/>
      </w:pPr>
      <w:rPr>
        <w:rFonts w:ascii="Wingdings" w:hAnsi="Wingdings" w:hint="default"/>
      </w:rPr>
    </w:lvl>
    <w:lvl w:ilvl="1" w:tplc="3F3646A2" w:tentative="1">
      <w:start w:val="1"/>
      <w:numFmt w:val="bullet"/>
      <w:lvlText w:val=""/>
      <w:lvlJc w:val="left"/>
      <w:pPr>
        <w:tabs>
          <w:tab w:val="num" w:pos="1440"/>
        </w:tabs>
        <w:ind w:left="1440" w:hanging="360"/>
      </w:pPr>
      <w:rPr>
        <w:rFonts w:ascii="Wingdings" w:hAnsi="Wingdings" w:hint="default"/>
      </w:rPr>
    </w:lvl>
    <w:lvl w:ilvl="2" w:tplc="3796E2FC" w:tentative="1">
      <w:start w:val="1"/>
      <w:numFmt w:val="bullet"/>
      <w:lvlText w:val=""/>
      <w:lvlJc w:val="left"/>
      <w:pPr>
        <w:tabs>
          <w:tab w:val="num" w:pos="2160"/>
        </w:tabs>
        <w:ind w:left="2160" w:hanging="360"/>
      </w:pPr>
      <w:rPr>
        <w:rFonts w:ascii="Wingdings" w:hAnsi="Wingdings" w:hint="default"/>
      </w:rPr>
    </w:lvl>
    <w:lvl w:ilvl="3" w:tplc="5CD00050" w:tentative="1">
      <w:start w:val="1"/>
      <w:numFmt w:val="bullet"/>
      <w:lvlText w:val=""/>
      <w:lvlJc w:val="left"/>
      <w:pPr>
        <w:tabs>
          <w:tab w:val="num" w:pos="2880"/>
        </w:tabs>
        <w:ind w:left="2880" w:hanging="360"/>
      </w:pPr>
      <w:rPr>
        <w:rFonts w:ascii="Wingdings" w:hAnsi="Wingdings" w:hint="default"/>
      </w:rPr>
    </w:lvl>
    <w:lvl w:ilvl="4" w:tplc="3EE444A0" w:tentative="1">
      <w:start w:val="1"/>
      <w:numFmt w:val="bullet"/>
      <w:lvlText w:val=""/>
      <w:lvlJc w:val="left"/>
      <w:pPr>
        <w:tabs>
          <w:tab w:val="num" w:pos="3600"/>
        </w:tabs>
        <w:ind w:left="3600" w:hanging="360"/>
      </w:pPr>
      <w:rPr>
        <w:rFonts w:ascii="Wingdings" w:hAnsi="Wingdings" w:hint="default"/>
      </w:rPr>
    </w:lvl>
    <w:lvl w:ilvl="5" w:tplc="2A2068EA" w:tentative="1">
      <w:start w:val="1"/>
      <w:numFmt w:val="bullet"/>
      <w:lvlText w:val=""/>
      <w:lvlJc w:val="left"/>
      <w:pPr>
        <w:tabs>
          <w:tab w:val="num" w:pos="4320"/>
        </w:tabs>
        <w:ind w:left="4320" w:hanging="360"/>
      </w:pPr>
      <w:rPr>
        <w:rFonts w:ascii="Wingdings" w:hAnsi="Wingdings" w:hint="default"/>
      </w:rPr>
    </w:lvl>
    <w:lvl w:ilvl="6" w:tplc="68F4D042" w:tentative="1">
      <w:start w:val="1"/>
      <w:numFmt w:val="bullet"/>
      <w:lvlText w:val=""/>
      <w:lvlJc w:val="left"/>
      <w:pPr>
        <w:tabs>
          <w:tab w:val="num" w:pos="5040"/>
        </w:tabs>
        <w:ind w:left="5040" w:hanging="360"/>
      </w:pPr>
      <w:rPr>
        <w:rFonts w:ascii="Wingdings" w:hAnsi="Wingdings" w:hint="default"/>
      </w:rPr>
    </w:lvl>
    <w:lvl w:ilvl="7" w:tplc="E8D0304A" w:tentative="1">
      <w:start w:val="1"/>
      <w:numFmt w:val="bullet"/>
      <w:lvlText w:val=""/>
      <w:lvlJc w:val="left"/>
      <w:pPr>
        <w:tabs>
          <w:tab w:val="num" w:pos="5760"/>
        </w:tabs>
        <w:ind w:left="5760" w:hanging="360"/>
      </w:pPr>
      <w:rPr>
        <w:rFonts w:ascii="Wingdings" w:hAnsi="Wingdings" w:hint="default"/>
      </w:rPr>
    </w:lvl>
    <w:lvl w:ilvl="8" w:tplc="CDA013AA" w:tentative="1">
      <w:start w:val="1"/>
      <w:numFmt w:val="bullet"/>
      <w:lvlText w:val=""/>
      <w:lvlJc w:val="left"/>
      <w:pPr>
        <w:tabs>
          <w:tab w:val="num" w:pos="6480"/>
        </w:tabs>
        <w:ind w:left="6480" w:hanging="360"/>
      </w:pPr>
      <w:rPr>
        <w:rFonts w:ascii="Wingdings" w:hAnsi="Wingdings" w:hint="default"/>
      </w:rPr>
    </w:lvl>
  </w:abstractNum>
  <w:abstractNum w:abstractNumId="10">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0"/>
  </w:num>
  <w:num w:numId="4">
    <w:abstractNumId w:val="2"/>
  </w:num>
  <w:num w:numId="5">
    <w:abstractNumId w:val="3"/>
  </w:num>
  <w:num w:numId="6">
    <w:abstractNumId w:val="1"/>
  </w:num>
  <w:num w:numId="7">
    <w:abstractNumId w:val="5"/>
  </w:num>
  <w:num w:numId="8">
    <w:abstractNumId w:val="6"/>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1"/>
    <w:rsid w:val="00014D40"/>
    <w:rsid w:val="00066992"/>
    <w:rsid w:val="000B4826"/>
    <w:rsid w:val="000D0440"/>
    <w:rsid w:val="000E227E"/>
    <w:rsid w:val="001100D1"/>
    <w:rsid w:val="00112E8A"/>
    <w:rsid w:val="00123737"/>
    <w:rsid w:val="001325FE"/>
    <w:rsid w:val="00197890"/>
    <w:rsid w:val="001E4DD9"/>
    <w:rsid w:val="002355D5"/>
    <w:rsid w:val="0024211D"/>
    <w:rsid w:val="002853E6"/>
    <w:rsid w:val="00294A94"/>
    <w:rsid w:val="002C5475"/>
    <w:rsid w:val="003A1771"/>
    <w:rsid w:val="003C5ECA"/>
    <w:rsid w:val="003E3ADF"/>
    <w:rsid w:val="003F3BB3"/>
    <w:rsid w:val="0040209A"/>
    <w:rsid w:val="00445E46"/>
    <w:rsid w:val="00465F4B"/>
    <w:rsid w:val="004C062B"/>
    <w:rsid w:val="004F6C62"/>
    <w:rsid w:val="0051052E"/>
    <w:rsid w:val="00510ACD"/>
    <w:rsid w:val="0056541F"/>
    <w:rsid w:val="0059087E"/>
    <w:rsid w:val="005C53E1"/>
    <w:rsid w:val="005F0CCC"/>
    <w:rsid w:val="00612F6E"/>
    <w:rsid w:val="006D5F69"/>
    <w:rsid w:val="006E4D86"/>
    <w:rsid w:val="007021CB"/>
    <w:rsid w:val="007144AC"/>
    <w:rsid w:val="007833C8"/>
    <w:rsid w:val="0079035B"/>
    <w:rsid w:val="007A5522"/>
    <w:rsid w:val="008946B3"/>
    <w:rsid w:val="008A79DC"/>
    <w:rsid w:val="009006DC"/>
    <w:rsid w:val="0090363F"/>
    <w:rsid w:val="00941324"/>
    <w:rsid w:val="00944BBE"/>
    <w:rsid w:val="00946939"/>
    <w:rsid w:val="00955A3B"/>
    <w:rsid w:val="00957713"/>
    <w:rsid w:val="009969C0"/>
    <w:rsid w:val="009B766E"/>
    <w:rsid w:val="00A5505B"/>
    <w:rsid w:val="00A63966"/>
    <w:rsid w:val="00A96319"/>
    <w:rsid w:val="00AB3AFE"/>
    <w:rsid w:val="00B82EBB"/>
    <w:rsid w:val="00B95201"/>
    <w:rsid w:val="00BA0172"/>
    <w:rsid w:val="00BA2CB1"/>
    <w:rsid w:val="00C27D2E"/>
    <w:rsid w:val="00C4366D"/>
    <w:rsid w:val="00C6663C"/>
    <w:rsid w:val="00C76025"/>
    <w:rsid w:val="00C86F09"/>
    <w:rsid w:val="00CA7DE9"/>
    <w:rsid w:val="00CE3E8A"/>
    <w:rsid w:val="00CF5AF7"/>
    <w:rsid w:val="00D21879"/>
    <w:rsid w:val="00D42D3C"/>
    <w:rsid w:val="00D701EC"/>
    <w:rsid w:val="00D718EC"/>
    <w:rsid w:val="00DF1439"/>
    <w:rsid w:val="00E23733"/>
    <w:rsid w:val="00E90E91"/>
    <w:rsid w:val="00EB5581"/>
    <w:rsid w:val="00ED2BCE"/>
    <w:rsid w:val="00F401A3"/>
    <w:rsid w:val="00F6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C3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 w:id="1523319809">
      <w:bodyDiv w:val="1"/>
      <w:marLeft w:val="0"/>
      <w:marRight w:val="0"/>
      <w:marTop w:val="0"/>
      <w:marBottom w:val="0"/>
      <w:divBdr>
        <w:top w:val="none" w:sz="0" w:space="0" w:color="auto"/>
        <w:left w:val="none" w:sz="0" w:space="0" w:color="auto"/>
        <w:bottom w:val="none" w:sz="0" w:space="0" w:color="auto"/>
        <w:right w:val="none" w:sz="0" w:space="0" w:color="auto"/>
      </w:divBdr>
      <w:divsChild>
        <w:div w:id="369039997">
          <w:marLeft w:val="706"/>
          <w:marRight w:val="0"/>
          <w:marTop w:val="154"/>
          <w:marBottom w:val="0"/>
          <w:divBdr>
            <w:top w:val="none" w:sz="0" w:space="0" w:color="auto"/>
            <w:left w:val="none" w:sz="0" w:space="0" w:color="auto"/>
            <w:bottom w:val="none" w:sz="0" w:space="0" w:color="auto"/>
            <w:right w:val="none" w:sz="0" w:space="0" w:color="auto"/>
          </w:divBdr>
        </w:div>
        <w:div w:id="1601335776">
          <w:marLeft w:val="706"/>
          <w:marRight w:val="0"/>
          <w:marTop w:val="154"/>
          <w:marBottom w:val="0"/>
          <w:divBdr>
            <w:top w:val="none" w:sz="0" w:space="0" w:color="auto"/>
            <w:left w:val="none" w:sz="0" w:space="0" w:color="auto"/>
            <w:bottom w:val="none" w:sz="0" w:space="0" w:color="auto"/>
            <w:right w:val="none" w:sz="0" w:space="0" w:color="auto"/>
          </w:divBdr>
        </w:div>
        <w:div w:id="1838567959">
          <w:marLeft w:val="706"/>
          <w:marRight w:val="0"/>
          <w:marTop w:val="154"/>
          <w:marBottom w:val="0"/>
          <w:divBdr>
            <w:top w:val="none" w:sz="0" w:space="0" w:color="auto"/>
            <w:left w:val="none" w:sz="0" w:space="0" w:color="auto"/>
            <w:bottom w:val="none" w:sz="0" w:space="0" w:color="auto"/>
            <w:right w:val="none" w:sz="0" w:space="0" w:color="auto"/>
          </w:divBdr>
        </w:div>
        <w:div w:id="114642351">
          <w:marLeft w:val="7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E21A-E498-476C-B83D-2B9DD495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Solveig De Sutter</cp:lastModifiedBy>
  <cp:revision>2</cp:revision>
  <cp:lastPrinted>2013-11-25T05:38:00Z</cp:lastPrinted>
  <dcterms:created xsi:type="dcterms:W3CDTF">2013-11-25T05:39:00Z</dcterms:created>
  <dcterms:modified xsi:type="dcterms:W3CDTF">2013-11-25T05:39:00Z</dcterms:modified>
</cp:coreProperties>
</file>